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AA299" w14:textId="77777777" w:rsidR="006E0714" w:rsidRDefault="006E0714" w:rsidP="006E0714">
      <w:pPr>
        <w:pStyle w:val="a3"/>
        <w:spacing w:after="0"/>
        <w:ind w:left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</w:t>
      </w:r>
    </w:p>
    <w:p w14:paraId="7AAC87B8" w14:textId="77777777" w:rsidR="006E0714" w:rsidRDefault="006E0714" w:rsidP="006E0714">
      <w:pPr>
        <w:pStyle w:val="a3"/>
        <w:spacing w:after="0"/>
        <w:ind w:left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медицинскому применению медицинского изделия</w:t>
      </w:r>
    </w:p>
    <w:p w14:paraId="47DF8A44" w14:textId="77777777" w:rsidR="006E0714" w:rsidRDefault="006E0714" w:rsidP="006E0714">
      <w:pPr>
        <w:pStyle w:val="a3"/>
        <w:spacing w:after="0"/>
        <w:ind w:left="900"/>
        <w:jc w:val="center"/>
        <w:rPr>
          <w:b/>
          <w:sz w:val="28"/>
          <w:szCs w:val="28"/>
        </w:rPr>
      </w:pPr>
    </w:p>
    <w:p w14:paraId="65C8263F" w14:textId="77777777" w:rsidR="00EE20D7" w:rsidRDefault="00AE1E73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0" w:name="2175220303"/>
      <w:bookmarkEnd w:id="0"/>
      <w:r>
        <w:rPr>
          <w:rFonts w:ascii="Times New Roman" w:hAnsi="Times New Roman"/>
          <w:b/>
          <w:color w:val="000000"/>
          <w:sz w:val="28"/>
          <w:szCs w:val="28"/>
        </w:rPr>
        <w:t>Н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аименование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медицинского изделия</w:t>
      </w:r>
    </w:p>
    <w:p w14:paraId="2D3BCCAA" w14:textId="0068BC72" w:rsidR="00D03ADA" w:rsidRDefault="00BF46F7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bookmarkStart w:id="1" w:name="2175220304"/>
      <w:bookmarkStart w:id="2" w:name="_Hlk151643602"/>
      <w:bookmarkEnd w:id="1"/>
      <w:r w:rsidRPr="00BF46F7">
        <w:rPr>
          <w:rFonts w:ascii="Times New Roman" w:hAnsi="Times New Roman"/>
          <w:bCs/>
          <w:color w:val="000000"/>
          <w:sz w:val="28"/>
          <w:szCs w:val="28"/>
        </w:rPr>
        <w:t xml:space="preserve">Анализатор креатинина и </w:t>
      </w:r>
      <w:proofErr w:type="spellStart"/>
      <w:r w:rsidRPr="00BF46F7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BF46F7">
        <w:rPr>
          <w:rFonts w:ascii="Times New Roman" w:hAnsi="Times New Roman"/>
          <w:bCs/>
          <w:color w:val="000000"/>
          <w:sz w:val="28"/>
          <w:szCs w:val="28"/>
        </w:rPr>
        <w:t xml:space="preserve"> «Нова Макс Про Креатинин и </w:t>
      </w:r>
      <w:proofErr w:type="spellStart"/>
      <w:r w:rsidRPr="00BF46F7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BF46F7">
        <w:rPr>
          <w:rFonts w:ascii="Times New Roman" w:hAnsi="Times New Roman"/>
          <w:bCs/>
          <w:color w:val="000000"/>
          <w:sz w:val="28"/>
          <w:szCs w:val="28"/>
        </w:rPr>
        <w:t xml:space="preserve">» (Nova Max Pro </w:t>
      </w:r>
      <w:proofErr w:type="spellStart"/>
      <w:r w:rsidRPr="00BF46F7">
        <w:rPr>
          <w:rFonts w:ascii="Times New Roman" w:hAnsi="Times New Roman"/>
          <w:bCs/>
          <w:color w:val="000000"/>
          <w:sz w:val="28"/>
          <w:szCs w:val="28"/>
        </w:rPr>
        <w:t>Creatinine</w:t>
      </w:r>
      <w:proofErr w:type="spellEnd"/>
      <w:r w:rsidRPr="00BF46F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BF46F7">
        <w:rPr>
          <w:rFonts w:ascii="Times New Roman" w:hAnsi="Times New Roman"/>
          <w:bCs/>
          <w:color w:val="000000"/>
          <w:sz w:val="28"/>
          <w:szCs w:val="28"/>
        </w:rPr>
        <w:t>and</w:t>
      </w:r>
      <w:proofErr w:type="spellEnd"/>
      <w:r w:rsidRPr="00BF46F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BF46F7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BF46F7">
        <w:rPr>
          <w:rFonts w:ascii="Times New Roman" w:hAnsi="Times New Roman"/>
          <w:bCs/>
          <w:color w:val="000000"/>
          <w:sz w:val="28"/>
          <w:szCs w:val="28"/>
        </w:rPr>
        <w:t>) с принадлежностями</w:t>
      </w:r>
    </w:p>
    <w:p w14:paraId="4D11FF76" w14:textId="77777777" w:rsidR="00BF46F7" w:rsidRDefault="00BF46F7" w:rsidP="0090239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AB72CB" w14:textId="2919E754" w:rsidR="00122030" w:rsidRDefault="00D03ADA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66A94">
        <w:rPr>
          <w:rFonts w:ascii="Times New Roman" w:hAnsi="Times New Roman" w:cs="Times New Roman"/>
          <w:b/>
          <w:color w:val="000000"/>
          <w:sz w:val="28"/>
          <w:szCs w:val="28"/>
        </w:rPr>
        <w:t>Состав и описание медицинского изделия</w:t>
      </w:r>
    </w:p>
    <w:p w14:paraId="5DF2D912" w14:textId="77777777" w:rsidR="0022516A" w:rsidRDefault="0022516A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bookmarkEnd w:id="2"/>
    <w:p w14:paraId="156215F8" w14:textId="4A84D88A" w:rsidR="00917B52" w:rsidRDefault="00917B52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C41DCB">
        <w:rPr>
          <w:rFonts w:ascii="Times New Roman" w:hAnsi="Times New Roman"/>
          <w:bCs/>
          <w:color w:val="000000"/>
          <w:sz w:val="28"/>
          <w:szCs w:val="28"/>
          <w:u w:val="single"/>
        </w:rPr>
        <w:t>П</w:t>
      </w:r>
      <w:r w:rsidR="004A73D0" w:rsidRPr="00C41DCB">
        <w:rPr>
          <w:rFonts w:ascii="Times New Roman" w:hAnsi="Times New Roman"/>
          <w:bCs/>
          <w:color w:val="000000"/>
          <w:sz w:val="28"/>
          <w:szCs w:val="28"/>
          <w:u w:val="single"/>
        </w:rPr>
        <w:t>ринадлежности</w:t>
      </w:r>
      <w:r w:rsidR="00430C00">
        <w:rPr>
          <w:rFonts w:ascii="Times New Roman" w:hAnsi="Times New Roman"/>
          <w:bCs/>
          <w:color w:val="000000"/>
          <w:sz w:val="28"/>
          <w:szCs w:val="28"/>
          <w:u w:val="single"/>
        </w:rPr>
        <w:t>, входящие в набор</w:t>
      </w:r>
      <w:r w:rsidR="004A73D0" w:rsidRPr="00C41DCB">
        <w:rPr>
          <w:rFonts w:ascii="Times New Roman" w:hAnsi="Times New Roman"/>
          <w:bCs/>
          <w:color w:val="000000"/>
          <w:sz w:val="28"/>
          <w:szCs w:val="28"/>
          <w:u w:val="single"/>
        </w:rPr>
        <w:t>:</w:t>
      </w:r>
    </w:p>
    <w:p w14:paraId="0F82E69B" w14:textId="77777777" w:rsidR="00F20A31" w:rsidRPr="00C41DCB" w:rsidRDefault="00F20A31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8564"/>
      </w:tblGrid>
      <w:tr w:rsidR="00E50900" w:rsidRPr="00F20A31" w14:paraId="743E719D" w14:textId="77777777" w:rsidTr="00F20A31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C6172" w14:textId="34F261B4" w:rsidR="00E50900" w:rsidRPr="00F20A31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bookmarkStart w:id="3" w:name="_Hlk176532452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332A0" w14:textId="48441AB5" w:rsidR="00E50900" w:rsidRPr="00356990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BD016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Источник питания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/ P</w:t>
            </w:r>
            <w:proofErr w:type="spell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ower</w:t>
            </w:r>
            <w:proofErr w:type="spellEnd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supply</w:t>
            </w:r>
            <w:proofErr w:type="spellEnd"/>
          </w:p>
        </w:tc>
      </w:tr>
      <w:tr w:rsidR="00E50900" w:rsidRPr="00F20A31" w14:paraId="5A4BA0E0" w14:textId="77777777" w:rsidTr="00F20A31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0F945" w14:textId="40CB2725" w:rsidR="00E50900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7A96D" w14:textId="2C296367" w:rsidR="00E50900" w:rsidRPr="00BD016B" w:rsidRDefault="00E50900" w:rsidP="000F011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Вилка питания </w:t>
            </w:r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внешний источник питания) / </w:t>
            </w:r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Power </w:t>
            </w:r>
            <w:proofErr w:type="spell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plug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external</w:t>
            </w:r>
            <w:proofErr w:type="spellEnd"/>
            <w:r w:rsidR="000F0111" w:rsidRPr="000F011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power</w:t>
            </w:r>
            <w:proofErr w:type="spellEnd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supply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E50900" w:rsidRPr="00C602E1" w14:paraId="3166619D" w14:textId="77777777" w:rsidTr="00BD016B">
        <w:trPr>
          <w:trHeight w:val="255"/>
        </w:trPr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9821C" w14:textId="21641C92" w:rsidR="00E50900" w:rsidRPr="00F20A31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1935" w14:textId="77EA53B2" w:rsidR="00E50900" w:rsidRPr="00C602E1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Кабель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для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обмена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данными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ПК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(USB) + </w:t>
            </w:r>
            <w:r w:rsidRPr="003B779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Диск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3B779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3B779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программным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3B779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обеспечением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/ PC Data Communication Cable (USB) + Software </w:t>
            </w:r>
            <w:proofErr w:type="spellStart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disk</w:t>
            </w:r>
            <w:proofErr w:type="spellEnd"/>
          </w:p>
        </w:tc>
      </w:tr>
      <w:tr w:rsidR="00E50900" w:rsidRPr="00F20A31" w14:paraId="6296D143" w14:textId="77777777" w:rsidTr="00F20A31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7E8A2" w14:textId="1EBA44EF" w:rsidR="00E50900" w:rsidRPr="00BD016B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8936" w14:textId="7EA05B60" w:rsidR="00E50900" w:rsidRPr="00F20A31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Аккумуляторная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батарея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(1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</w:t>
            </w:r>
            <w:proofErr w:type="spellEnd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.) / </w:t>
            </w:r>
            <w:proofErr w:type="spellStart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Rechargeable</w:t>
            </w:r>
            <w:proofErr w:type="spellEnd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Battery</w:t>
            </w:r>
            <w:proofErr w:type="spellEnd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(1 </w:t>
            </w:r>
            <w:proofErr w:type="spellStart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each</w:t>
            </w:r>
            <w:proofErr w:type="spellEnd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E50900" w:rsidRPr="00F20A31" w14:paraId="29AF53D5" w14:textId="77777777" w:rsidTr="00F20A31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B1542" w14:textId="5A56F22B" w:rsidR="00E50900" w:rsidRPr="00E50900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B33CF" w14:textId="23B09225" w:rsidR="00E50900" w:rsidRPr="00F20A31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Защитная крышка аккумулятора (1 шт. в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</w:t>
            </w:r>
            <w:proofErr w:type="spellEnd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.) / </w:t>
            </w:r>
            <w:proofErr w:type="spellStart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Battery</w:t>
            </w:r>
            <w:proofErr w:type="spellEnd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Cover</w:t>
            </w:r>
            <w:proofErr w:type="spellEnd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(1 </w:t>
            </w:r>
            <w:proofErr w:type="spellStart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each</w:t>
            </w:r>
            <w:proofErr w:type="spellEnd"/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E50900" w:rsidRPr="00F20A31" w14:paraId="6050DCB2" w14:textId="77777777" w:rsidTr="00F20A31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BAADF" w14:textId="54954079" w:rsidR="00E50900" w:rsidRPr="00943C98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  <w:lang w:val="en-US"/>
              </w:rPr>
            </w:pPr>
            <w:r w:rsidRPr="00E50900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72199" w14:textId="151B0D9E" w:rsidR="00E50900" w:rsidRPr="00C602E1" w:rsidRDefault="00E50900" w:rsidP="00E509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7030A0"/>
                <w:sz w:val="28"/>
                <w:szCs w:val="28"/>
                <w:highlight w:val="yellow"/>
                <w:lang w:val="kk-KZ"/>
              </w:rPr>
            </w:pP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Пользовательское руководство по эксплуатации </w:t>
            </w:r>
            <w:r w:rsidR="00F85F25" w:rsidRPr="00F85F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/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Quick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g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uide</w:t>
            </w:r>
            <w:proofErr w:type="spellEnd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/ User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Manual</w:t>
            </w:r>
            <w:proofErr w:type="spellEnd"/>
          </w:p>
        </w:tc>
      </w:tr>
      <w:bookmarkEnd w:id="3"/>
    </w:tbl>
    <w:p w14:paraId="0DDF81FF" w14:textId="77777777" w:rsidR="00917B52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A791B94" w14:textId="3EAC4694" w:rsidR="00917B52" w:rsidRPr="001A2457" w:rsidRDefault="00917B52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1A2457">
        <w:rPr>
          <w:rFonts w:ascii="Times New Roman" w:hAnsi="Times New Roman"/>
          <w:bCs/>
          <w:color w:val="000000"/>
          <w:sz w:val="28"/>
          <w:szCs w:val="28"/>
          <w:u w:val="single"/>
        </w:rPr>
        <w:t>Также к анализатор</w:t>
      </w:r>
      <w:r w:rsidR="00122030" w:rsidRPr="001A2457">
        <w:rPr>
          <w:rFonts w:ascii="Times New Roman" w:hAnsi="Times New Roman"/>
          <w:bCs/>
          <w:color w:val="000000"/>
          <w:sz w:val="28"/>
          <w:szCs w:val="28"/>
          <w:u w:val="single"/>
        </w:rPr>
        <w:t>ам</w:t>
      </w:r>
      <w:r w:rsidRPr="001A2457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креатинина могут отдельно прилагаться следующие принадлежности:</w:t>
      </w:r>
    </w:p>
    <w:p w14:paraId="721C67E4" w14:textId="77777777" w:rsidR="00930943" w:rsidRPr="00AE5661" w:rsidRDefault="00930943" w:rsidP="0090239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8564"/>
      </w:tblGrid>
      <w:tr w:rsidR="006B1220" w:rsidRPr="00025B58" w14:paraId="746376A5" w14:textId="77777777" w:rsidTr="006B1220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7EC24" w14:textId="77777777" w:rsidR="006B1220" w:rsidRPr="00572C64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bookmarkStart w:id="4" w:name="_Hlk176532427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B100D" w14:textId="4F2BDA4B" w:rsidR="006B1220" w:rsidRPr="00572C64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Тест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-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полоски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креатинин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(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25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.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тубусе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2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тубуса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пачке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картона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(50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. 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.) / Nova Max Pro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Creat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eGFR Creatinine Test Strips (50 </w:t>
            </w:r>
            <w:proofErr w:type="gram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pcs./</w:t>
            </w:r>
            <w:proofErr w:type="gram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pkg.)</w:t>
            </w:r>
          </w:p>
        </w:tc>
      </w:tr>
      <w:tr w:rsidR="006B1220" w:rsidRPr="00025B58" w14:paraId="344943D0" w14:textId="77777777" w:rsidTr="006B1220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B936D" w14:textId="77777777" w:rsidR="006B1220" w:rsidRPr="00F20A31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37D42" w14:textId="77777777" w:rsidR="006B1220" w:rsidRPr="00572C64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Контрольный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раствор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креатинин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, 1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уровень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(1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.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.) / (Nova Max Pro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Creat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eGFR Creatinine Control Solution Level 1 (1 each))</w:t>
            </w:r>
          </w:p>
        </w:tc>
      </w:tr>
      <w:tr w:rsidR="006B1220" w:rsidRPr="00025B58" w14:paraId="251B5816" w14:textId="77777777" w:rsidTr="006B1220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B5FB2" w14:textId="77777777" w:rsidR="006B1220" w:rsidRPr="00F20A31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32767" w14:textId="77777777" w:rsidR="006B1220" w:rsidRPr="00572C64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Контрольный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раствор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креатинин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, 2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уровень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(1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. 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.) / (Nova Max Pro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Creat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 eGFR Creatinine Control Solution Level 2 (1 each))</w:t>
            </w:r>
          </w:p>
        </w:tc>
      </w:tr>
      <w:tr w:rsidR="006B1220" w:rsidRPr="00F20A31" w14:paraId="14DA44A7" w14:textId="77777777" w:rsidTr="006B1220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F0A47" w14:textId="77777777" w:rsidR="006B1220" w:rsidRPr="00F20A31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A07CE" w14:textId="77777777" w:rsidR="006B1220" w:rsidRPr="00F20A31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Линейный раствор на креатинин, уров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ь 1, 2 и 3</w:t>
            </w:r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(3 шт. в </w:t>
            </w:r>
            <w:proofErr w:type="spellStart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</w:t>
            </w:r>
            <w:proofErr w:type="spellEnd"/>
            <w:r w:rsidRPr="00F20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.) / (</w:t>
            </w:r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Nova Max Pro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Creat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eGFR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Creat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Linearity</w:t>
            </w:r>
            <w:proofErr w:type="spellEnd"/>
            <w:r w:rsidRPr="00572C6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Level 1, 2, </w:t>
            </w:r>
            <w:proofErr w:type="spell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and</w:t>
            </w:r>
            <w:proofErr w:type="spellEnd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3 (3 </w:t>
            </w:r>
            <w:proofErr w:type="spellStart"/>
            <w:proofErr w:type="gramStart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pcs</w:t>
            </w:r>
            <w:proofErr w:type="spellEnd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./</w:t>
            </w:r>
            <w:proofErr w:type="spellStart"/>
            <w:proofErr w:type="gramEnd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pkg</w:t>
            </w:r>
            <w:proofErr w:type="spellEnd"/>
            <w:r w:rsidRPr="003569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.))</w:t>
            </w:r>
          </w:p>
        </w:tc>
      </w:tr>
      <w:tr w:rsidR="006B1220" w:rsidRPr="00F20A31" w14:paraId="081EF827" w14:textId="77777777" w:rsidTr="006B1220">
        <w:tc>
          <w:tcPr>
            <w:tcW w:w="2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AC6DB" w14:textId="46ADF8F6" w:rsidR="006B1220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72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B6F6F" w14:textId="1367BB68" w:rsidR="006B1220" w:rsidRPr="00F20A31" w:rsidRDefault="006B1220" w:rsidP="006B122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B1220">
              <w:rPr>
                <w:rFonts w:ascii="Times New Roman" w:hAnsi="Times New Roman"/>
                <w:bCs/>
                <w:color w:val="000000"/>
                <w:sz w:val="28"/>
                <w:szCs w:val="28"/>
                <w:lang w:val="kk-KZ"/>
              </w:rPr>
              <w:t xml:space="preserve">Подставка для анализатора / </w:t>
            </w:r>
            <w:bookmarkStart w:id="5" w:name="_Hlk176532118"/>
            <w:r w:rsidR="00F60895" w:rsidRPr="00F60895">
              <w:rPr>
                <w:rFonts w:ascii="Times New Roman" w:hAnsi="Times New Roman"/>
                <w:bCs/>
                <w:color w:val="000000"/>
                <w:sz w:val="28"/>
                <w:szCs w:val="28"/>
                <w:lang w:val="kk-KZ"/>
              </w:rPr>
              <w:t>Meter stand</w:t>
            </w:r>
            <w:bookmarkEnd w:id="5"/>
          </w:p>
        </w:tc>
      </w:tr>
      <w:bookmarkEnd w:id="4"/>
    </w:tbl>
    <w:p w14:paraId="2C37ADFA" w14:textId="77777777" w:rsidR="00AE5661" w:rsidRPr="00F85F25" w:rsidRDefault="00AE5661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097A23A" w14:textId="6221839F" w:rsidR="000A5878" w:rsidRDefault="00AE1E73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остав и описание медицинского изделия</w:t>
      </w:r>
    </w:p>
    <w:p w14:paraId="5F072536" w14:textId="72715F58" w:rsidR="00DD4B7A" w:rsidRPr="00DD4B7A" w:rsidRDefault="00F330EF" w:rsidP="00ED0718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330EF">
        <w:rPr>
          <w:rFonts w:ascii="Times New Roman" w:hAnsi="Times New Roman"/>
          <w:bCs/>
          <w:color w:val="000000"/>
          <w:sz w:val="28"/>
          <w:szCs w:val="28"/>
        </w:rPr>
        <w:t xml:space="preserve">Анализатор креатинина и </w:t>
      </w:r>
      <w:proofErr w:type="spellStart"/>
      <w:r w:rsidRPr="00F330EF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F330EF">
        <w:rPr>
          <w:rFonts w:ascii="Times New Roman" w:hAnsi="Times New Roman"/>
          <w:bCs/>
          <w:color w:val="000000"/>
          <w:sz w:val="28"/>
          <w:szCs w:val="28"/>
        </w:rPr>
        <w:t xml:space="preserve"> «Нова Макс Про Креатинин и </w:t>
      </w:r>
      <w:proofErr w:type="spellStart"/>
      <w:r w:rsidRPr="00F330EF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F330EF">
        <w:rPr>
          <w:rFonts w:ascii="Times New Roman" w:hAnsi="Times New Roman"/>
          <w:bCs/>
          <w:color w:val="000000"/>
          <w:sz w:val="28"/>
          <w:szCs w:val="28"/>
        </w:rPr>
        <w:t xml:space="preserve">» (Nova Max Pro </w:t>
      </w:r>
      <w:proofErr w:type="spellStart"/>
      <w:r w:rsidRPr="00F330EF">
        <w:rPr>
          <w:rFonts w:ascii="Times New Roman" w:hAnsi="Times New Roman"/>
          <w:bCs/>
          <w:color w:val="000000"/>
          <w:sz w:val="28"/>
          <w:szCs w:val="28"/>
        </w:rPr>
        <w:t>Creatinine</w:t>
      </w:r>
      <w:proofErr w:type="spellEnd"/>
      <w:r w:rsidRPr="00F330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F330EF">
        <w:rPr>
          <w:rFonts w:ascii="Times New Roman" w:hAnsi="Times New Roman"/>
          <w:bCs/>
          <w:color w:val="000000"/>
          <w:sz w:val="28"/>
          <w:szCs w:val="28"/>
        </w:rPr>
        <w:t>and</w:t>
      </w:r>
      <w:proofErr w:type="spellEnd"/>
      <w:r w:rsidRPr="00F330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F330EF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F330EF">
        <w:rPr>
          <w:rFonts w:ascii="Times New Roman" w:hAnsi="Times New Roman"/>
          <w:bCs/>
          <w:color w:val="000000"/>
          <w:sz w:val="28"/>
          <w:szCs w:val="28"/>
        </w:rPr>
        <w:t xml:space="preserve">) с принадлежностями </w:t>
      </w:r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 xml:space="preserve">предназначена для диагностики </w:t>
      </w:r>
      <w:proofErr w:type="spellStart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in</w:t>
      </w:r>
      <w:proofErr w:type="spellEnd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vitro</w:t>
      </w:r>
      <w:proofErr w:type="spellEnd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 xml:space="preserve"> для количественного измерения уровня креатинина в цельной капиллярной крови, взятой с кончика пальца, для скрининга состояния почек у бессимптомных пациентов с потенциальными заболеваниями почек, такими как хроническая болезнь почек (ХБП) и острое повреждение почек (ОПП), путем расчета предполагаемых показателей скорости клубочковой фильтрации (</w:t>
      </w:r>
      <w:proofErr w:type="spellStart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 xml:space="preserve">). Он предназначен для использования несколькими пациентами в условиях оказания </w:t>
      </w:r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медицинской помощи, а также в профессиональных медицинских учреждениях. Систему следует использовать только с тест-полосками Nova Max Pro для определения уровня креатинина и </w:t>
      </w:r>
      <w:proofErr w:type="spellStart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 xml:space="preserve"> и контрольными растворами Nova Max Pro </w:t>
      </w:r>
      <w:proofErr w:type="spellStart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Creatinine</w:t>
      </w:r>
      <w:proofErr w:type="spellEnd"/>
      <w:r w:rsidR="00DD4B7A" w:rsidRPr="00DD4B7A">
        <w:rPr>
          <w:rFonts w:ascii="Times New Roman" w:hAnsi="Times New Roman"/>
          <w:bCs/>
          <w:color w:val="000000"/>
          <w:sz w:val="28"/>
          <w:szCs w:val="28"/>
        </w:rPr>
        <w:t>, а также с одноразовыми самоотключающимися устройствами для прокалывания. Прибор не предназначен для диагностики конкретного заболевания или состояния почек. Система не должна использоваться для изменения режима лечения заболеваний почек путем изменения какой-либо схемы приема лекарств или дозировки без специального указания медицинского работника.</w:t>
      </w:r>
    </w:p>
    <w:p w14:paraId="61735951" w14:textId="77777777" w:rsidR="00DD4B7A" w:rsidRPr="00930943" w:rsidRDefault="00DD4B7A" w:rsidP="00DD4B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30943">
        <w:rPr>
          <w:rFonts w:ascii="Times New Roman" w:hAnsi="Times New Roman"/>
          <w:bCs/>
          <w:color w:val="000000"/>
          <w:sz w:val="28"/>
          <w:szCs w:val="28"/>
          <w:u w:val="single"/>
        </w:rPr>
        <w:t>Характеристики измерителя:</w:t>
      </w:r>
    </w:p>
    <w:p w14:paraId="213651D1" w14:textId="6B02DD60" w:rsidR="00DD4B7A" w:rsidRPr="00BE7247" w:rsidRDefault="00DD4B7A" w:rsidP="00DD4B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4955"/>
      </w:tblGrid>
      <w:tr w:rsidR="00DD4B7A" w:rsidRPr="00F330EF" w14:paraId="56C415B6" w14:textId="77777777" w:rsidTr="009832F6">
        <w:tc>
          <w:tcPr>
            <w:tcW w:w="4106" w:type="dxa"/>
          </w:tcPr>
          <w:p w14:paraId="3BED8D27" w14:textId="01F91D13" w:rsidR="00DD4B7A" w:rsidRPr="00F330EF" w:rsidRDefault="00DD4B7A" w:rsidP="00C602E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Измеряемые тесты:</w:t>
            </w:r>
          </w:p>
        </w:tc>
        <w:tc>
          <w:tcPr>
            <w:tcW w:w="4955" w:type="dxa"/>
          </w:tcPr>
          <w:p w14:paraId="234CDCEC" w14:textId="6F34D522" w:rsidR="00DD4B7A" w:rsidRPr="00F330EF" w:rsidRDefault="009832F6" w:rsidP="00C602E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Креатинин и 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рСКФ</w:t>
            </w:r>
            <w:proofErr w:type="spellEnd"/>
          </w:p>
        </w:tc>
      </w:tr>
      <w:tr w:rsidR="00DD4B7A" w:rsidRPr="00F330EF" w14:paraId="17CFCFF6" w14:textId="77777777" w:rsidTr="009832F6">
        <w:tc>
          <w:tcPr>
            <w:tcW w:w="4106" w:type="dxa"/>
          </w:tcPr>
          <w:p w14:paraId="3B81C800" w14:textId="6EA96690" w:rsidR="00DD4B7A" w:rsidRPr="00F330EF" w:rsidRDefault="00DD4B7A" w:rsidP="00C602E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Технология измерения:</w:t>
            </w:r>
          </w:p>
        </w:tc>
        <w:tc>
          <w:tcPr>
            <w:tcW w:w="4955" w:type="dxa"/>
          </w:tcPr>
          <w:p w14:paraId="7CE27C84" w14:textId="77777777" w:rsidR="00DD4B7A" w:rsidRPr="00F330EF" w:rsidRDefault="00DD4B7A" w:rsidP="00C602E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Фермент, 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амперометрия</w:t>
            </w:r>
            <w:proofErr w:type="spellEnd"/>
          </w:p>
        </w:tc>
      </w:tr>
      <w:tr w:rsidR="00930943" w:rsidRPr="00F330EF" w14:paraId="4DB4FAC1" w14:textId="77777777" w:rsidTr="009832F6">
        <w:tc>
          <w:tcPr>
            <w:tcW w:w="4106" w:type="dxa"/>
          </w:tcPr>
          <w:p w14:paraId="54E41843" w14:textId="65EA513E" w:rsidR="00930943" w:rsidRPr="00F330EF" w:rsidRDefault="00930943" w:rsidP="00930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309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Результаты теста на креатинин:</w:t>
            </w:r>
          </w:p>
        </w:tc>
        <w:tc>
          <w:tcPr>
            <w:tcW w:w="4955" w:type="dxa"/>
          </w:tcPr>
          <w:p w14:paraId="4D83A099" w14:textId="148B09A5" w:rsidR="00930943" w:rsidRPr="00F330EF" w:rsidRDefault="00930943" w:rsidP="00930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309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мг/</w:t>
            </w:r>
            <w:proofErr w:type="spellStart"/>
            <w:r w:rsidRPr="009309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</w:t>
            </w:r>
            <w:proofErr w:type="spellEnd"/>
            <w:r w:rsidRPr="009309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309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мкмоль</w:t>
            </w:r>
            <w:proofErr w:type="spellEnd"/>
            <w:r w:rsidRPr="009309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/л</w:t>
            </w:r>
          </w:p>
        </w:tc>
      </w:tr>
      <w:tr w:rsidR="00E81D65" w:rsidRPr="00F330EF" w14:paraId="1D887EEB" w14:textId="77777777" w:rsidTr="009832F6">
        <w:tc>
          <w:tcPr>
            <w:tcW w:w="4106" w:type="dxa"/>
          </w:tcPr>
          <w:p w14:paraId="1A69DB86" w14:textId="1F46CC65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Тип пробы:</w:t>
            </w:r>
          </w:p>
        </w:tc>
        <w:tc>
          <w:tcPr>
            <w:tcW w:w="4955" w:type="dxa"/>
          </w:tcPr>
          <w:p w14:paraId="6A175E45" w14:textId="7A1BFF6D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Капиллярная цельная кровь из кончика пальца</w:t>
            </w:r>
          </w:p>
        </w:tc>
      </w:tr>
      <w:tr w:rsidR="00E81D65" w:rsidRPr="00F330EF" w14:paraId="50237A68" w14:textId="77777777" w:rsidTr="009832F6">
        <w:tc>
          <w:tcPr>
            <w:tcW w:w="4106" w:type="dxa"/>
          </w:tcPr>
          <w:p w14:paraId="1879CEE5" w14:textId="054D4D89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Диапазон измерения:</w:t>
            </w:r>
          </w:p>
        </w:tc>
        <w:tc>
          <w:tcPr>
            <w:tcW w:w="4955" w:type="dxa"/>
          </w:tcPr>
          <w:p w14:paraId="1402F2A6" w14:textId="01A4311A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0,30-7,00 мг/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</w:t>
            </w:r>
            <w:proofErr w:type="spellEnd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или 27-619 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мкмоль</w:t>
            </w:r>
            <w:proofErr w:type="spellEnd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/л (значения в плазме)</w:t>
            </w:r>
          </w:p>
        </w:tc>
      </w:tr>
      <w:tr w:rsidR="00E81D65" w:rsidRPr="00F330EF" w14:paraId="1890D762" w14:textId="77777777" w:rsidTr="009832F6">
        <w:tc>
          <w:tcPr>
            <w:tcW w:w="4106" w:type="dxa"/>
          </w:tcPr>
          <w:p w14:paraId="7C1BD925" w14:textId="61B0EF0F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Диапазон теста 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рСКФ</w:t>
            </w:r>
            <w:proofErr w:type="spellEnd"/>
          </w:p>
        </w:tc>
        <w:tc>
          <w:tcPr>
            <w:tcW w:w="4955" w:type="dxa"/>
          </w:tcPr>
          <w:p w14:paraId="536659D3" w14:textId="1088BEED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15 - &gt;90 мл/мин/1,73 м</w:t>
            </w:r>
            <w:r w:rsidRPr="00930943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perscript"/>
              </w:rPr>
              <w:t>2</w:t>
            </w:r>
          </w:p>
        </w:tc>
      </w:tr>
      <w:tr w:rsidR="00E81D65" w:rsidRPr="00F330EF" w14:paraId="7FC106DB" w14:textId="77777777" w:rsidTr="009832F6">
        <w:tc>
          <w:tcPr>
            <w:tcW w:w="4106" w:type="dxa"/>
          </w:tcPr>
          <w:p w14:paraId="1598014E" w14:textId="40B0500F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Предел обнаружения</w:t>
            </w:r>
          </w:p>
        </w:tc>
        <w:tc>
          <w:tcPr>
            <w:tcW w:w="4955" w:type="dxa"/>
          </w:tcPr>
          <w:p w14:paraId="0376CDC7" w14:textId="058D6275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0,119 мг/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</w:t>
            </w:r>
            <w:proofErr w:type="spellEnd"/>
          </w:p>
        </w:tc>
      </w:tr>
      <w:tr w:rsidR="00E81D65" w:rsidRPr="00F330EF" w14:paraId="25F52E79" w14:textId="77777777" w:rsidTr="009832F6">
        <w:tc>
          <w:tcPr>
            <w:tcW w:w="4106" w:type="dxa"/>
          </w:tcPr>
          <w:p w14:paraId="470BCB53" w14:textId="29A8E8C2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Предел количественного определения</w:t>
            </w:r>
          </w:p>
        </w:tc>
        <w:tc>
          <w:tcPr>
            <w:tcW w:w="4955" w:type="dxa"/>
          </w:tcPr>
          <w:p w14:paraId="2A84065F" w14:textId="6D8D432A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0,160 мг/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</w:t>
            </w:r>
            <w:proofErr w:type="spellEnd"/>
          </w:p>
        </w:tc>
      </w:tr>
      <w:tr w:rsidR="00E81D65" w:rsidRPr="00F330EF" w14:paraId="6BBF09D3" w14:textId="77777777" w:rsidTr="009832F6">
        <w:tc>
          <w:tcPr>
            <w:tcW w:w="4106" w:type="dxa"/>
          </w:tcPr>
          <w:p w14:paraId="07A39B61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Время анализа:</w:t>
            </w:r>
          </w:p>
        </w:tc>
        <w:tc>
          <w:tcPr>
            <w:tcW w:w="4955" w:type="dxa"/>
          </w:tcPr>
          <w:p w14:paraId="2A8C845F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 секунд</w:t>
            </w:r>
          </w:p>
        </w:tc>
      </w:tr>
      <w:tr w:rsidR="00E81D65" w:rsidRPr="00F330EF" w14:paraId="5A196DCF" w14:textId="77777777" w:rsidTr="009832F6">
        <w:tc>
          <w:tcPr>
            <w:tcW w:w="4106" w:type="dxa"/>
          </w:tcPr>
          <w:p w14:paraId="1AE8D146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Объем крови для тест-полоски:</w:t>
            </w:r>
          </w:p>
        </w:tc>
        <w:tc>
          <w:tcPr>
            <w:tcW w:w="4955" w:type="dxa"/>
          </w:tcPr>
          <w:p w14:paraId="70B13A60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1,2 </w:t>
            </w:r>
            <w:proofErr w:type="spellStart"/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мкл</w:t>
            </w:r>
            <w:proofErr w:type="spellEnd"/>
          </w:p>
        </w:tc>
      </w:tr>
      <w:tr w:rsidR="00E81D65" w:rsidRPr="00F330EF" w14:paraId="0842951C" w14:textId="77777777" w:rsidTr="009832F6">
        <w:tc>
          <w:tcPr>
            <w:tcW w:w="4106" w:type="dxa"/>
          </w:tcPr>
          <w:p w14:paraId="1C967EA2" w14:textId="219CFADE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Хранение данных:</w:t>
            </w:r>
          </w:p>
        </w:tc>
        <w:tc>
          <w:tcPr>
            <w:tcW w:w="4955" w:type="dxa"/>
          </w:tcPr>
          <w:p w14:paraId="5484DDEC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400 результатов тестов</w:t>
            </w:r>
          </w:p>
        </w:tc>
      </w:tr>
      <w:tr w:rsidR="00E81D65" w:rsidRPr="00F330EF" w14:paraId="58C36E1A" w14:textId="77777777" w:rsidTr="009832F6">
        <w:tc>
          <w:tcPr>
            <w:tcW w:w="4106" w:type="dxa"/>
          </w:tcPr>
          <w:p w14:paraId="7D5EF5A3" w14:textId="759CCCBD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Продолжительность работы батареи при низком уровне заряда</w:t>
            </w:r>
          </w:p>
        </w:tc>
        <w:tc>
          <w:tcPr>
            <w:tcW w:w="4955" w:type="dxa"/>
          </w:tcPr>
          <w:p w14:paraId="3F025D55" w14:textId="209B3531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Около 10 тестов</w:t>
            </w:r>
          </w:p>
        </w:tc>
      </w:tr>
      <w:tr w:rsidR="00E81D65" w:rsidRPr="00F330EF" w14:paraId="6E519053" w14:textId="77777777" w:rsidTr="00C602E1">
        <w:tc>
          <w:tcPr>
            <w:tcW w:w="9061" w:type="dxa"/>
            <w:gridSpan w:val="2"/>
          </w:tcPr>
          <w:p w14:paraId="0C4280BD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Рабочие диапазоны</w:t>
            </w:r>
          </w:p>
        </w:tc>
      </w:tr>
      <w:tr w:rsidR="00E81D65" w:rsidRPr="00F330EF" w14:paraId="21F98D9A" w14:textId="77777777" w:rsidTr="009832F6">
        <w:tc>
          <w:tcPr>
            <w:tcW w:w="4106" w:type="dxa"/>
          </w:tcPr>
          <w:p w14:paraId="4A1AACCC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Температура:</w:t>
            </w:r>
          </w:p>
        </w:tc>
        <w:tc>
          <w:tcPr>
            <w:tcW w:w="4955" w:type="dxa"/>
          </w:tcPr>
          <w:p w14:paraId="7C63F6A2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 15° до 40°C</w:t>
            </w:r>
          </w:p>
        </w:tc>
      </w:tr>
      <w:tr w:rsidR="00E81D65" w:rsidRPr="00F330EF" w14:paraId="0FC92958" w14:textId="77777777" w:rsidTr="009832F6">
        <w:tc>
          <w:tcPr>
            <w:tcW w:w="4106" w:type="dxa"/>
          </w:tcPr>
          <w:p w14:paraId="7DBA2462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Влажность:</w:t>
            </w:r>
          </w:p>
        </w:tc>
        <w:tc>
          <w:tcPr>
            <w:tcW w:w="4955" w:type="dxa"/>
          </w:tcPr>
          <w:p w14:paraId="6912C2D4" w14:textId="3BA3DB10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 10% до 90% относительной влажности воздуха (без образования конденсата)</w:t>
            </w:r>
          </w:p>
        </w:tc>
      </w:tr>
      <w:tr w:rsidR="00E81D65" w:rsidRPr="00F330EF" w14:paraId="569BBC7C" w14:textId="77777777" w:rsidTr="009832F6">
        <w:tc>
          <w:tcPr>
            <w:tcW w:w="4106" w:type="dxa"/>
          </w:tcPr>
          <w:p w14:paraId="3343BEC8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Высота над уровнем моря:</w:t>
            </w:r>
          </w:p>
        </w:tc>
        <w:tc>
          <w:tcPr>
            <w:tcW w:w="4955" w:type="dxa"/>
          </w:tcPr>
          <w:p w14:paraId="48FABFC5" w14:textId="7B6BD6DC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 3658 метра н.у.м.</w:t>
            </w:r>
          </w:p>
        </w:tc>
      </w:tr>
      <w:tr w:rsidR="00E81D65" w:rsidRPr="00F330EF" w14:paraId="139E3834" w14:textId="77777777" w:rsidTr="009832F6">
        <w:tc>
          <w:tcPr>
            <w:tcW w:w="4106" w:type="dxa"/>
          </w:tcPr>
          <w:p w14:paraId="36136774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Вес:</w:t>
            </w:r>
          </w:p>
        </w:tc>
        <w:tc>
          <w:tcPr>
            <w:tcW w:w="4955" w:type="dxa"/>
          </w:tcPr>
          <w:p w14:paraId="2174A9AE" w14:textId="6424A353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90 г</w:t>
            </w:r>
          </w:p>
        </w:tc>
      </w:tr>
      <w:tr w:rsidR="00E81D65" w14:paraId="333DE7E7" w14:textId="77777777" w:rsidTr="009832F6">
        <w:tc>
          <w:tcPr>
            <w:tcW w:w="4106" w:type="dxa"/>
          </w:tcPr>
          <w:p w14:paraId="37DEDB03" w14:textId="77777777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Размеры (мм):</w:t>
            </w:r>
          </w:p>
        </w:tc>
        <w:tc>
          <w:tcPr>
            <w:tcW w:w="4955" w:type="dxa"/>
          </w:tcPr>
          <w:p w14:paraId="7B84DDCC" w14:textId="2B5D6B9E" w:rsidR="00E81D65" w:rsidRPr="00F330EF" w:rsidRDefault="00E81D65" w:rsidP="00E81D6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33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95.25 x 61.98 x 18.80 мм</w:t>
            </w:r>
          </w:p>
        </w:tc>
      </w:tr>
    </w:tbl>
    <w:p w14:paraId="48339AD5" w14:textId="77777777" w:rsid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14:paraId="51A9B009" w14:textId="77777777" w:rsid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14:paraId="29CA93D3" w14:textId="77777777" w:rsid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14:paraId="1FB17630" w14:textId="77777777" w:rsid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14:paraId="5A27A977" w14:textId="7601F4C6" w:rsid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5A1F7D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78048" behindDoc="0" locked="0" layoutInCell="1" allowOverlap="1" wp14:anchorId="097C5442" wp14:editId="5D2FBD92">
            <wp:simplePos x="0" y="0"/>
            <wp:positionH relativeFrom="margin">
              <wp:posOffset>512445</wp:posOffset>
            </wp:positionH>
            <wp:positionV relativeFrom="paragraph">
              <wp:posOffset>309245</wp:posOffset>
            </wp:positionV>
            <wp:extent cx="4594860" cy="3376930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2AA35" w14:textId="37737638" w:rsid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14:paraId="26EB5EFF" w14:textId="175D4589" w:rsid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14:paraId="72A3BFBC" w14:textId="4418523B" w:rsidR="0022516A" w:rsidRPr="00BF46F7" w:rsidRDefault="00BF46F7" w:rsidP="00BF46F7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BF46F7"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  <w:t>Анализатор</w:t>
      </w:r>
      <w:proofErr w:type="spellEnd"/>
      <w:r w:rsidRPr="00BF46F7"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BF46F7"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  <w:t>креатинина</w:t>
      </w:r>
      <w:proofErr w:type="spellEnd"/>
      <w:r w:rsidRPr="00BF46F7"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  <w:t xml:space="preserve"> и СКФ «Nova Max Pro Creatinine and eGFR»</w:t>
      </w:r>
    </w:p>
    <w:p w14:paraId="74177679" w14:textId="77777777" w:rsidR="00BF46F7" w:rsidRPr="00BF46F7" w:rsidRDefault="00BF46F7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14:paraId="457E277E" w14:textId="61CC3896" w:rsidR="00545318" w:rsidRPr="00B103B9" w:rsidRDefault="00AE1E73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03B9">
        <w:rPr>
          <w:rFonts w:ascii="Times New Roman" w:hAnsi="Times New Roman"/>
          <w:b/>
          <w:color w:val="000000"/>
          <w:sz w:val="28"/>
          <w:szCs w:val="28"/>
        </w:rPr>
        <w:t>О</w:t>
      </w:r>
      <w:r w:rsidR="00EE20D7" w:rsidRPr="00B103B9">
        <w:rPr>
          <w:rFonts w:ascii="Times New Roman" w:hAnsi="Times New Roman"/>
          <w:b/>
          <w:color w:val="000000"/>
          <w:sz w:val="28"/>
          <w:szCs w:val="28"/>
        </w:rPr>
        <w:t>бласть применения и назначение медицинского изделия с указанием пользователя</w:t>
      </w:r>
      <w:r w:rsidR="00EE20D7" w:rsidRPr="00B103B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97A863F" w14:textId="168337E2" w:rsidR="005A1F7D" w:rsidRPr="005A1F7D" w:rsidRDefault="005A1F7D" w:rsidP="005A1F7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bookmarkStart w:id="6" w:name="_Hlk176958155"/>
      <w:r>
        <w:rPr>
          <w:rFonts w:ascii="Times New Roman" w:hAnsi="Times New Roman"/>
          <w:bCs/>
          <w:color w:val="000000"/>
          <w:sz w:val="28"/>
          <w:szCs w:val="28"/>
        </w:rPr>
        <w:t>Анализатор</w:t>
      </w:r>
      <w:r w:rsidRPr="005A1F7D">
        <w:rPr>
          <w:rFonts w:ascii="Times New Roman" w:hAnsi="Times New Roman"/>
          <w:bCs/>
          <w:color w:val="000000"/>
          <w:sz w:val="28"/>
          <w:szCs w:val="28"/>
        </w:rPr>
        <w:t xml:space="preserve"> представляет собой ручное тестовое устройство, которое измеряет уровни креатинина и </w:t>
      </w:r>
      <w:proofErr w:type="spellStart"/>
      <w:r w:rsidRPr="005A1F7D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5A1F7D">
        <w:rPr>
          <w:rFonts w:ascii="Times New Roman" w:hAnsi="Times New Roman"/>
          <w:bCs/>
          <w:color w:val="000000"/>
          <w:sz w:val="28"/>
          <w:szCs w:val="28"/>
        </w:rPr>
        <w:t xml:space="preserve"> в цельной капиллярной крови, полученной с помощью прокола кончика пальца.</w:t>
      </w:r>
    </w:p>
    <w:p w14:paraId="6C7D1C17" w14:textId="4582B862" w:rsidR="005A1F7D" w:rsidRPr="005A1F7D" w:rsidRDefault="005A1F7D" w:rsidP="00B4157F">
      <w:pPr>
        <w:pStyle w:val="a8"/>
        <w:numPr>
          <w:ilvl w:val="0"/>
          <w:numId w:val="24"/>
        </w:numPr>
        <w:tabs>
          <w:tab w:val="left" w:pos="1134"/>
        </w:tabs>
        <w:spacing w:after="0" w:line="240" w:lineRule="auto"/>
        <w:ind w:left="851" w:hanging="1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A1F7D">
        <w:rPr>
          <w:rFonts w:ascii="Times New Roman" w:hAnsi="Times New Roman"/>
          <w:bCs/>
          <w:color w:val="000000"/>
          <w:sz w:val="28"/>
          <w:szCs w:val="28"/>
        </w:rPr>
        <w:t xml:space="preserve">Простой одноэтапный процесс позволяет получить результаты анализа крови на содержание креатинина и </w:t>
      </w:r>
      <w:proofErr w:type="spellStart"/>
      <w:r w:rsidRPr="005A1F7D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5A1F7D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6AB8C47" w14:textId="69D02F23" w:rsidR="005A1F7D" w:rsidRPr="005A1F7D" w:rsidRDefault="005A1F7D" w:rsidP="00B4157F">
      <w:pPr>
        <w:pStyle w:val="a8"/>
        <w:numPr>
          <w:ilvl w:val="0"/>
          <w:numId w:val="24"/>
        </w:numPr>
        <w:tabs>
          <w:tab w:val="left" w:pos="1134"/>
        </w:tabs>
        <w:spacing w:after="0" w:line="240" w:lineRule="auto"/>
        <w:ind w:left="851" w:hanging="1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A1F7D">
        <w:rPr>
          <w:rFonts w:ascii="Times New Roman" w:hAnsi="Times New Roman"/>
          <w:bCs/>
          <w:color w:val="000000"/>
          <w:sz w:val="28"/>
          <w:szCs w:val="28"/>
        </w:rPr>
        <w:t>Результаты теста будут доступны через 30 секунд.</w:t>
      </w:r>
    </w:p>
    <w:p w14:paraId="4E314540" w14:textId="70D52456" w:rsidR="005A1F7D" w:rsidRPr="005A1F7D" w:rsidRDefault="005A1F7D" w:rsidP="00B4157F">
      <w:pPr>
        <w:pStyle w:val="a8"/>
        <w:numPr>
          <w:ilvl w:val="0"/>
          <w:numId w:val="24"/>
        </w:numPr>
        <w:tabs>
          <w:tab w:val="left" w:pos="1134"/>
        </w:tabs>
        <w:spacing w:after="0" w:line="240" w:lineRule="auto"/>
        <w:ind w:left="851" w:hanging="1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A1F7D">
        <w:rPr>
          <w:rFonts w:ascii="Times New Roman" w:hAnsi="Times New Roman"/>
          <w:bCs/>
          <w:color w:val="000000"/>
          <w:sz w:val="28"/>
          <w:szCs w:val="28"/>
        </w:rPr>
        <w:t>Имеется память как минимум для 400 результатов тестирования.</w:t>
      </w:r>
    </w:p>
    <w:p w14:paraId="533A90B3" w14:textId="77777777" w:rsidR="005A1F7D" w:rsidRPr="005A1F7D" w:rsidRDefault="005A1F7D" w:rsidP="005A1F7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CFFDD73" w14:textId="7108112C" w:rsidR="005A1F7D" w:rsidRDefault="005A1F7D" w:rsidP="005A1F7D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5A1F7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ВНИМАНИЕ: </w:t>
      </w:r>
      <w:r w:rsidRPr="005A1F7D">
        <w:rPr>
          <w:rFonts w:ascii="Times New Roman" w:hAnsi="Times New Roman"/>
          <w:bCs/>
          <w:i/>
          <w:iCs/>
          <w:color w:val="000000"/>
          <w:sz w:val="28"/>
          <w:szCs w:val="28"/>
        </w:rPr>
        <w:t>С прибором следует обращаться осторожно. Падение, грубое обращение и т.д. могут привести к повреждению измерителя. Кроме того, защищайте прибор от влаги, длительного воздействия прямых солнечных лучей и экстремальных температур.</w:t>
      </w:r>
    </w:p>
    <w:bookmarkEnd w:id="6"/>
    <w:p w14:paraId="5D87C569" w14:textId="77777777" w:rsidR="00F330EF" w:rsidRPr="005A1F7D" w:rsidRDefault="00F330EF" w:rsidP="005A1F7D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36BDF0D4" w14:textId="0B48914C" w:rsidR="00304455" w:rsidRDefault="00304455" w:rsidP="0030445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Информация по мерам предосторожности (безопасности) и ограничениям при использовании медицинского изделия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1564E11D" w14:textId="77777777" w:rsidR="007C1C46" w:rsidRP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Тест-полоски Nova Max Pro для определения уровня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дают точные результаты при соблюдении следующих ограничений:</w:t>
      </w:r>
    </w:p>
    <w:p w14:paraId="1CD6EF95" w14:textId="4E2BA7AE" w:rsidR="007C1C46" w:rsidRPr="007C1C46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>Кровь - используйте только цельную капиллярную кровь. Не используйте сыворотку или плазму.</w:t>
      </w:r>
    </w:p>
    <w:p w14:paraId="7CB1FA25" w14:textId="2AFA00B8" w:rsidR="007C1C46" w:rsidRPr="007C1C46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Не используйте тест-полоски для измерения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Nova Max Pro для тестирования новорожденных.</w:t>
      </w:r>
    </w:p>
    <w:p w14:paraId="52D66789" w14:textId="50C5142B" w:rsidR="007C1C46" w:rsidRPr="007C1C46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lastRenderedPageBreak/>
        <w:t>Наилучшие результаты испытаний достигаются при рабочей относительной влажности воздуха 10-90% (без образования конденсата). Тестирование за пределами этих диапазонов может привести к неточным результатам.</w:t>
      </w:r>
    </w:p>
    <w:p w14:paraId="064EC39F" w14:textId="01F357BA" w:rsidR="007C1C46" w:rsidRPr="007C1C46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>Высота над уровнем моря - высота над уровнем моря до 3658 метров не оказывает влияния.</w:t>
      </w:r>
    </w:p>
    <w:p w14:paraId="0AA5EB67" w14:textId="1832E52A" w:rsidR="005A1F7D" w:rsidRPr="007C1C46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>Диапазон рабочих температур измерителя: от 15°C до 40°C</w:t>
      </w:r>
    </w:p>
    <w:p w14:paraId="60FE6258" w14:textId="77777777" w:rsid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81E0FA9" w14:textId="05B2B727" w:rsidR="007C1C46" w:rsidRPr="007C1C46" w:rsidRDefault="007C1C46" w:rsidP="007C1C46">
      <w:pPr>
        <w:spacing w:after="0" w:line="240" w:lineRule="auto"/>
        <w:ind w:left="1701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7C1C46">
        <w:rPr>
          <w:rFonts w:ascii="Times New Roman" w:hAnsi="Times New Roman"/>
          <w:b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34290E70" wp14:editId="767F4DD5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924054" cy="790685"/>
            <wp:effectExtent l="0" t="0" r="9525" b="9525"/>
            <wp:wrapSquare wrapText="bothSides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1C46">
        <w:rPr>
          <w:rFonts w:ascii="Times New Roman" w:hAnsi="Times New Roman"/>
          <w:b/>
          <w:i/>
          <w:iCs/>
          <w:color w:val="000000"/>
          <w:sz w:val="28"/>
          <w:szCs w:val="28"/>
        </w:rPr>
        <w:t>ПРЕДУПРЕЖДЕНИЕ:</w:t>
      </w:r>
      <w:r w:rsidRPr="007C1C4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Образцы крови и препараты крови являются потенциальными источниками гепатита и других инфекционных агентов. Обращайтесь со всеми препаратами крови с осторожностью. При проведении измерений на другом пациенте используйте перчатки. Предметы, используемые для измерения креатинина и </w:t>
      </w:r>
      <w:proofErr w:type="spellStart"/>
      <w:r w:rsidRPr="007C1C46">
        <w:rPr>
          <w:rFonts w:ascii="Times New Roman" w:hAnsi="Times New Roman"/>
          <w:bCs/>
          <w:i/>
          <w:i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i/>
          <w:iCs/>
          <w:color w:val="000000"/>
          <w:sz w:val="28"/>
          <w:szCs w:val="28"/>
        </w:rPr>
        <w:t>, например, тест-полоски, ланцеты и спиртовые тампоны, должны быть утилизированы в соответствии с местными правилами.</w:t>
      </w:r>
    </w:p>
    <w:p w14:paraId="3B1890D1" w14:textId="344BBB6F" w:rsidR="007C1C46" w:rsidRPr="007C1C46" w:rsidRDefault="007C1C46" w:rsidP="007C1C46">
      <w:pPr>
        <w:spacing w:after="0" w:line="240" w:lineRule="auto"/>
        <w:ind w:left="1701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i/>
          <w:iCs/>
          <w:color w:val="000000"/>
          <w:sz w:val="28"/>
          <w:szCs w:val="28"/>
        </w:rPr>
        <w:t>Медицинские работники и другие лица должны носить перчатки при использовании этой системы на нескольких пациентах и должны знать, что со всеми продуктами или предметами, которые вступают в контакт с человеческой кровью, следует обращаться так, как будто они могут передавать вирусные заболевания, даже после очистки и дезинфекции.</w:t>
      </w:r>
    </w:p>
    <w:p w14:paraId="2BA94506" w14:textId="63DC306D" w:rsidR="007C1C46" w:rsidRP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7C1C4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Меры предосторожности при работе с патогенами, переносимыми через кровь</w:t>
      </w:r>
    </w:p>
    <w:p w14:paraId="331CCD3C" w14:textId="16C2DE1D" w:rsidR="007C1C46" w:rsidRPr="007C1C46" w:rsidRDefault="007C1C46" w:rsidP="00B4157F">
      <w:pPr>
        <w:pStyle w:val="a8"/>
        <w:numPr>
          <w:ilvl w:val="0"/>
          <w:numId w:val="3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Медицинские работники и другие лица, использующие данную систему, должны соблюдать стандартные меры предосторожности при обращении с системой измерения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Nova Max Pro или при ее использовании.</w:t>
      </w:r>
    </w:p>
    <w:p w14:paraId="72FA3343" w14:textId="1FB03589" w:rsidR="007C1C46" w:rsidRPr="007C1C46" w:rsidRDefault="007C1C46" w:rsidP="00B4157F">
      <w:pPr>
        <w:pStyle w:val="a8"/>
        <w:numPr>
          <w:ilvl w:val="0"/>
          <w:numId w:val="3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Медицинские работники должны знать, что все компоненты системы измерения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Nova Max Pro считаются потенциально инфекционными и могут передавать патогенные микроорганизмы, передающиеся через кровь, между пациентами и медицинскими работниками.</w:t>
      </w:r>
    </w:p>
    <w:p w14:paraId="2821D4FE" w14:textId="078A04F5" w:rsidR="007C1C46" w:rsidRPr="007C1C46" w:rsidRDefault="007C1C46" w:rsidP="00B4157F">
      <w:pPr>
        <w:pStyle w:val="a8"/>
        <w:numPr>
          <w:ilvl w:val="0"/>
          <w:numId w:val="3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Система измерения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Nova Max Pro может использоваться для тестирования на нескольких пациентах только при соблюдении стандартных мер предосторожности и после очистки и дезинфекции системы после использования на каждом пациенте в соответствии с процедурой очистки и дезинфекции. Медицинские работники должны надевать новую пару защитных перчаток перед обследованием каждого нового пациента.</w:t>
      </w:r>
    </w:p>
    <w:p w14:paraId="538C7435" w14:textId="14C00FFE" w:rsidR="007C1C46" w:rsidRPr="007C1C46" w:rsidRDefault="007C1C46" w:rsidP="00B4157F">
      <w:pPr>
        <w:pStyle w:val="a8"/>
        <w:numPr>
          <w:ilvl w:val="0"/>
          <w:numId w:val="3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>С данной системой можно использовать только одноразовые прокалывающие устройства с автоматическим отключением.</w:t>
      </w:r>
    </w:p>
    <w:p w14:paraId="59CF44B6" w14:textId="569009B3" w:rsidR="007C1C46" w:rsidRP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7C1C4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Общая информация по безопасности</w:t>
      </w:r>
    </w:p>
    <w:p w14:paraId="2CD256A1" w14:textId="6D95D9BD" w:rsidR="007C1C46" w:rsidRP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Персонал, обслуживающий данный </w:t>
      </w:r>
      <w:r>
        <w:rPr>
          <w:rFonts w:ascii="Times New Roman" w:hAnsi="Times New Roman"/>
          <w:bCs/>
          <w:color w:val="000000"/>
          <w:sz w:val="28"/>
          <w:szCs w:val="28"/>
        </w:rPr>
        <w:t>анализатор</w:t>
      </w:r>
      <w:r w:rsidRPr="007C1C46">
        <w:rPr>
          <w:rFonts w:ascii="Times New Roman" w:hAnsi="Times New Roman"/>
          <w:bCs/>
          <w:color w:val="000000"/>
          <w:sz w:val="28"/>
          <w:szCs w:val="28"/>
        </w:rPr>
        <w:t>, должен быть хорошо знаком с процедурами эксплуатации и технического обслуживания прибора. Необходимо соблюдать следующие правила техники безопасности.</w:t>
      </w:r>
    </w:p>
    <w:p w14:paraId="1C522F1D" w14:textId="0959ECBE" w:rsidR="007C1C46" w:rsidRPr="007C1C46" w:rsidRDefault="007C1C46" w:rsidP="00B4157F">
      <w:pPr>
        <w:pStyle w:val="a8"/>
        <w:numPr>
          <w:ilvl w:val="0"/>
          <w:numId w:val="3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Перед началом эксплуатации </w:t>
      </w:r>
      <w:r w:rsidR="00EA3073">
        <w:rPr>
          <w:rFonts w:ascii="Times New Roman" w:hAnsi="Times New Roman"/>
          <w:bCs/>
          <w:color w:val="000000"/>
          <w:sz w:val="28"/>
          <w:szCs w:val="28"/>
        </w:rPr>
        <w:t xml:space="preserve">анализатора </w:t>
      </w:r>
      <w:r w:rsidRPr="007C1C46">
        <w:rPr>
          <w:rFonts w:ascii="Times New Roman" w:hAnsi="Times New Roman"/>
          <w:bCs/>
          <w:color w:val="000000"/>
          <w:sz w:val="28"/>
          <w:szCs w:val="28"/>
        </w:rPr>
        <w:t>ознакомьтесь с инструкциями по технике безопасности и эксплуатации.</w:t>
      </w:r>
    </w:p>
    <w:p w14:paraId="17E63019" w14:textId="070B12F4" w:rsidR="007C1C46" w:rsidRPr="007C1C46" w:rsidRDefault="007C1C46" w:rsidP="00B4157F">
      <w:pPr>
        <w:pStyle w:val="a8"/>
        <w:numPr>
          <w:ilvl w:val="0"/>
          <w:numId w:val="3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>Сохраните инструкции по технике безопасности и эксплуатации для дальнейшего использования.</w:t>
      </w:r>
    </w:p>
    <w:p w14:paraId="74CFEA46" w14:textId="5C1FDCDB" w:rsidR="007C1C46" w:rsidRPr="007C1C46" w:rsidRDefault="007C1C46" w:rsidP="00B4157F">
      <w:pPr>
        <w:pStyle w:val="a8"/>
        <w:numPr>
          <w:ilvl w:val="0"/>
          <w:numId w:val="3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Соблюдайте все предупреждения, указанные на </w:t>
      </w:r>
      <w:r w:rsidR="00EA3073">
        <w:rPr>
          <w:rFonts w:ascii="Times New Roman" w:hAnsi="Times New Roman"/>
          <w:bCs/>
          <w:color w:val="000000"/>
          <w:sz w:val="28"/>
          <w:szCs w:val="28"/>
        </w:rPr>
        <w:t>анализаторе</w:t>
      </w: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и в инструкции по эксплуатации.</w:t>
      </w:r>
    </w:p>
    <w:p w14:paraId="675B6C4C" w14:textId="70937A24" w:rsidR="007C1C46" w:rsidRPr="007C1C46" w:rsidRDefault="007C1C46" w:rsidP="00B4157F">
      <w:pPr>
        <w:pStyle w:val="a8"/>
        <w:numPr>
          <w:ilvl w:val="0"/>
          <w:numId w:val="3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>Следуйте всем инструкциям по эксплуатации.</w:t>
      </w:r>
    </w:p>
    <w:p w14:paraId="0AD47043" w14:textId="77777777" w:rsidR="005C4A5B" w:rsidRDefault="005C4A5B" w:rsidP="005C4A5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highlight w:val="yellow"/>
        </w:rPr>
      </w:pPr>
    </w:p>
    <w:p w14:paraId="64C15AD0" w14:textId="25BBD7B0" w:rsidR="007C1C46" w:rsidRPr="007C1C46" w:rsidRDefault="007C1C46" w:rsidP="005C4A5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highlight w:val="yellow"/>
        </w:rPr>
      </w:pPr>
      <w:r w:rsidRPr="005C4A5B">
        <w:rPr>
          <w:rFonts w:ascii="Times New Roman" w:hAnsi="Times New Roman"/>
          <w:bCs/>
          <w:color w:val="000000"/>
          <w:sz w:val="28"/>
          <w:szCs w:val="28"/>
          <w:highlight w:val="yellow"/>
        </w:rPr>
        <w:t>Данное устройство не созда</w:t>
      </w:r>
      <w:r w:rsidR="005C4A5B">
        <w:rPr>
          <w:rFonts w:ascii="Times New Roman" w:hAnsi="Times New Roman"/>
          <w:bCs/>
          <w:color w:val="000000"/>
          <w:sz w:val="28"/>
          <w:szCs w:val="28"/>
          <w:highlight w:val="yellow"/>
        </w:rPr>
        <w:t>ет</w:t>
      </w:r>
      <w:r w:rsidRPr="005C4A5B">
        <w:rPr>
          <w:rFonts w:ascii="Times New Roman" w:hAnsi="Times New Roman"/>
          <w:bCs/>
          <w:color w:val="000000"/>
          <w:sz w:val="28"/>
          <w:szCs w:val="28"/>
          <w:highlight w:val="yellow"/>
        </w:rPr>
        <w:t xml:space="preserve"> вредных помех, и</w:t>
      </w:r>
      <w:r w:rsidR="005C4A5B">
        <w:rPr>
          <w:rFonts w:ascii="Times New Roman" w:hAnsi="Times New Roman"/>
          <w:bCs/>
          <w:color w:val="000000"/>
          <w:sz w:val="28"/>
          <w:szCs w:val="28"/>
          <w:highlight w:val="yellow"/>
        </w:rPr>
        <w:t xml:space="preserve"> д</w:t>
      </w:r>
      <w:r w:rsidRPr="007C1C46">
        <w:rPr>
          <w:rFonts w:ascii="Times New Roman" w:hAnsi="Times New Roman"/>
          <w:bCs/>
          <w:color w:val="000000"/>
          <w:sz w:val="28"/>
          <w:szCs w:val="28"/>
          <w:highlight w:val="yellow"/>
        </w:rPr>
        <w:t>анное устройство выдержива</w:t>
      </w:r>
      <w:r w:rsidR="005C4A5B">
        <w:rPr>
          <w:rFonts w:ascii="Times New Roman" w:hAnsi="Times New Roman"/>
          <w:bCs/>
          <w:color w:val="000000"/>
          <w:sz w:val="28"/>
          <w:szCs w:val="28"/>
          <w:highlight w:val="yellow"/>
        </w:rPr>
        <w:t>ет</w:t>
      </w:r>
      <w:r w:rsidRPr="007C1C46">
        <w:rPr>
          <w:rFonts w:ascii="Times New Roman" w:hAnsi="Times New Roman"/>
          <w:bCs/>
          <w:color w:val="000000"/>
          <w:sz w:val="28"/>
          <w:szCs w:val="28"/>
          <w:highlight w:val="yellow"/>
        </w:rPr>
        <w:t xml:space="preserve"> любые принимаемые помехи, включая помехи, которые могут привести к сбоям в работе</w:t>
      </w:r>
      <w:r w:rsidR="005C4A5B">
        <w:rPr>
          <w:rFonts w:ascii="Times New Roman" w:hAnsi="Times New Roman"/>
          <w:bCs/>
          <w:color w:val="000000"/>
          <w:sz w:val="28"/>
          <w:szCs w:val="28"/>
          <w:highlight w:val="yellow"/>
        </w:rPr>
        <w:t xml:space="preserve">. </w:t>
      </w:r>
    </w:p>
    <w:p w14:paraId="30CE702B" w14:textId="5F4E6354" w:rsidR="007C1C46" w:rsidRDefault="007C1C46" w:rsidP="00E03BAC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  <w:highlight w:val="yellow"/>
        </w:rPr>
        <w:t xml:space="preserve">Изменения и доработки, явно не одобренные Nova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  <w:highlight w:val="yellow"/>
        </w:rPr>
        <w:t>Biomedical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  <w:highlight w:val="yellow"/>
        </w:rPr>
        <w:t xml:space="preserve"> Corporation, могут привести к аннулированию вашего права на эксплуатацию данного оборудования.</w:t>
      </w:r>
    </w:p>
    <w:p w14:paraId="5D456BD9" w14:textId="77777777" w:rsidR="00E03BAC" w:rsidRPr="00E03BAC" w:rsidRDefault="00E03BAC" w:rsidP="00E03BAC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009B6D8" w14:textId="77777777" w:rsidR="007C1C46" w:rsidRP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7C1C4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Перед тестированием </w:t>
      </w:r>
    </w:p>
    <w:p w14:paraId="2FB83065" w14:textId="77777777" w:rsidR="007C1C46" w:rsidRP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Перед тестированием и для получения точных результатов по уровню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пациент должен вымыть руки и место проведения теста, а затем тщательно высушить эти участки.</w:t>
      </w:r>
    </w:p>
    <w:p w14:paraId="4F413421" w14:textId="07E4D8AE" w:rsidR="007C1C46" w:rsidRPr="005909A2" w:rsidRDefault="007C1C46" w:rsidP="007C1C46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909A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Информация о тест-полосках</w:t>
      </w:r>
    </w:p>
    <w:p w14:paraId="1A7B1C8C" w14:textId="15982899" w:rsidR="007C1C46" w:rsidRDefault="007C1C46" w:rsidP="007C1C4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Тест-полоски для определения уровня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Nova Max Pro предназначены для использования с измерителем уровня креатинина и </w:t>
      </w:r>
      <w:proofErr w:type="spellStart"/>
      <w:r w:rsidRPr="007C1C4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Nova Max Pro. Используйте каждую тест-полоску только один раз, затем выбросьте. НЕ наносите повторно кровь на тест-полоску.</w:t>
      </w:r>
    </w:p>
    <w:p w14:paraId="08F7A17C" w14:textId="03AE5115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 xml:space="preserve">При тестировании используйте только тест-полоски Nova Max Pro для определения креатинина и </w:t>
      </w:r>
      <w:proofErr w:type="spellStart"/>
      <w:r w:rsidRPr="0048146E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48146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EFAD7CF" w14:textId="79364209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>Извлекайте тест-полоску из флакона только тогда, когда будете готовы к тестированию.</w:t>
      </w:r>
    </w:p>
    <w:p w14:paraId="1F1E3DB4" w14:textId="3D291833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 xml:space="preserve">Температура хранения тест-полосок Nova Max Pro </w:t>
      </w:r>
      <w:proofErr w:type="spellStart"/>
      <w:r w:rsidRPr="0048146E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48146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8146E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48146E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14:paraId="6631D8C9" w14:textId="03A33A1C" w:rsidR="007C1C46" w:rsidRPr="0048146E" w:rsidRDefault="007C1C46" w:rsidP="0048146E">
      <w:pPr>
        <w:pStyle w:val="a8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 xml:space="preserve">От </w:t>
      </w:r>
      <w:proofErr w:type="spellStart"/>
      <w:r w:rsidRPr="0048146E">
        <w:rPr>
          <w:rFonts w:ascii="Times New Roman" w:hAnsi="Times New Roman"/>
          <w:bCs/>
          <w:color w:val="000000"/>
          <w:sz w:val="28"/>
          <w:szCs w:val="28"/>
        </w:rPr>
        <w:t>от</w:t>
      </w:r>
      <w:proofErr w:type="spellEnd"/>
      <w:r w:rsidRPr="0048146E">
        <w:rPr>
          <w:rFonts w:ascii="Times New Roman" w:hAnsi="Times New Roman"/>
          <w:bCs/>
          <w:color w:val="000000"/>
          <w:sz w:val="28"/>
          <w:szCs w:val="28"/>
        </w:rPr>
        <w:t xml:space="preserve"> 2°C до 8°C</w:t>
      </w:r>
    </w:p>
    <w:p w14:paraId="21569247" w14:textId="74348D11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>Не замораживайте.</w:t>
      </w:r>
    </w:p>
    <w:p w14:paraId="11367FEB" w14:textId="26948396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>Не храните вблизи источников тепла или влаги.</w:t>
      </w:r>
    </w:p>
    <w:p w14:paraId="72D610D7" w14:textId="692776FB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>Храните тест-полоски только в оригинальном флаконе: не перекладывайте полоски из одного флакона в другой.</w:t>
      </w:r>
    </w:p>
    <w:p w14:paraId="19510A55" w14:textId="27A6F073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>После извлечения тест-полоски из флакона немедленно верните крышку на место и плотно закройте ее.</w:t>
      </w:r>
    </w:p>
    <w:p w14:paraId="55062D07" w14:textId="4C355368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>Не используйте тест-полоски после истечения срока годности, указанного на упаковке, так как это может привести к неточным результатам.</w:t>
      </w:r>
    </w:p>
    <w:p w14:paraId="68FA50B0" w14:textId="29D8D636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t>Используйте открытый флакон с тест-полосками только в течение 3 месяцев после первого вскрытия.</w:t>
      </w:r>
    </w:p>
    <w:p w14:paraId="0A1118DD" w14:textId="06A464AD" w:rsidR="0048146E" w:rsidRDefault="0048146E" w:rsidP="007C1C4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Информация о растворах контроля качества</w:t>
      </w:r>
      <w:r w:rsidRPr="007C1C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53BC6045" w14:textId="171B2847" w:rsidR="007C1C46" w:rsidRPr="0048146E" w:rsidRDefault="007C1C46" w:rsidP="00B4157F">
      <w:pPr>
        <w:pStyle w:val="a8"/>
        <w:numPr>
          <w:ilvl w:val="1"/>
          <w:numId w:val="23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8146E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Температура хранения контрольного раствора Nova Max Pro </w:t>
      </w:r>
      <w:proofErr w:type="spellStart"/>
      <w:r w:rsidRPr="0048146E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48146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8146E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48146E">
        <w:rPr>
          <w:rFonts w:ascii="Times New Roman" w:hAnsi="Times New Roman"/>
          <w:bCs/>
          <w:color w:val="000000"/>
          <w:sz w:val="28"/>
          <w:szCs w:val="28"/>
        </w:rPr>
        <w:t>: от 2°C до 8°C</w:t>
      </w:r>
      <w:r w:rsidR="0048146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015ACED" w14:textId="77777777" w:rsidR="005A1F7D" w:rsidRPr="00F22DB8" w:rsidRDefault="005A1F7D" w:rsidP="00DF55F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5B36074" w14:textId="45F139E6" w:rsidR="00647ABB" w:rsidRDefault="00647ABB" w:rsidP="00F603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151">
        <w:rPr>
          <w:rFonts w:ascii="Times New Roman" w:hAnsi="Times New Roman" w:cs="Times New Roman"/>
          <w:b/>
          <w:bCs/>
          <w:sz w:val="28"/>
          <w:szCs w:val="28"/>
        </w:rPr>
        <w:t>Способ применения</w:t>
      </w:r>
    </w:p>
    <w:p w14:paraId="21299B11" w14:textId="77777777" w:rsidR="006D21E2" w:rsidRPr="00293B95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293B95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Дисплей измерителя </w:t>
      </w:r>
    </w:p>
    <w:p w14:paraId="1604EA6D" w14:textId="37B5F5B2" w:rsidR="007B779F" w:rsidRPr="007B779F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Когда вы включаете </w:t>
      </w:r>
      <w:r w:rsidR="0068310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606A2D">
        <w:rPr>
          <w:rFonts w:ascii="Times New Roman" w:hAnsi="Times New Roman"/>
          <w:bCs/>
          <w:color w:val="000000"/>
          <w:sz w:val="28"/>
          <w:szCs w:val="28"/>
        </w:rPr>
        <w:t>нализатор</w:t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Nova Max Pro, отображается начальный экран. Главный экран </w:t>
      </w:r>
      <w:r w:rsidR="00293B95" w:rsidRPr="006D21E2">
        <w:rPr>
          <w:rFonts w:ascii="Times New Roman" w:hAnsi="Times New Roman"/>
          <w:bCs/>
          <w:color w:val="000000"/>
          <w:sz w:val="28"/>
          <w:szCs w:val="28"/>
        </w:rPr>
        <w:t>— это</w:t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экран по умолчанию для измерителя. Он позволяет пользователю переходить ко всем экранам измерителя. Чтобы перейти к настройкам, нажмите на значок настроек</w:t>
      </w:r>
      <w:r w:rsidR="00293B95">
        <w:rPr>
          <w:rFonts w:ascii="Arial" w:eastAsia="Arial" w:hAnsi="Arial" w:cs="Arial"/>
          <w:noProof/>
          <w:spacing w:val="18"/>
          <w:w w:val="85"/>
          <w:sz w:val="19"/>
          <w:szCs w:val="19"/>
        </w:rPr>
        <w:t xml:space="preserve"> </w:t>
      </w:r>
      <w:r w:rsidR="00293B95">
        <w:rPr>
          <w:rFonts w:ascii="Arial" w:eastAsia="Arial" w:hAnsi="Arial" w:cs="Arial"/>
          <w:noProof/>
          <w:spacing w:val="18"/>
          <w:w w:val="85"/>
          <w:sz w:val="19"/>
          <w:szCs w:val="19"/>
        </w:rPr>
        <w:drawing>
          <wp:inline distT="0" distB="0" distL="0" distR="0" wp14:anchorId="0EB2E80D" wp14:editId="69D91918">
            <wp:extent cx="167498" cy="167498"/>
            <wp:effectExtent l="0" t="0" r="4445" b="444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6" cy="1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5A2187C" w14:textId="0CB48AAC" w:rsidR="007B779F" w:rsidRPr="007B779F" w:rsidRDefault="006D21E2" w:rsidP="007B779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7DC2E039" wp14:editId="24862481">
            <wp:extent cx="5753735" cy="2341245"/>
            <wp:effectExtent l="0" t="0" r="0" b="190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1"/>
                    <a:stretch/>
                  </pic:blipFill>
                  <pic:spPr bwMode="auto">
                    <a:xfrm>
                      <a:off x="0" y="0"/>
                      <a:ext cx="575373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2326D" w14:textId="73F20BB6" w:rsidR="007B779F" w:rsidRPr="006D21E2" w:rsidRDefault="006D21E2" w:rsidP="006D21E2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6D21E2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Дисплей измерителя креатинина и </w:t>
      </w:r>
      <w:proofErr w:type="spellStart"/>
      <w:r w:rsidRPr="006D21E2">
        <w:rPr>
          <w:rFonts w:ascii="Times New Roman" w:hAnsi="Times New Roman"/>
          <w:bCs/>
          <w:i/>
          <w:iCs/>
          <w:color w:val="000000"/>
          <w:sz w:val="24"/>
          <w:szCs w:val="24"/>
        </w:rPr>
        <w:t>рСКФ</w:t>
      </w:r>
      <w:proofErr w:type="spellEnd"/>
      <w:r w:rsidRPr="006D21E2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Nova Max Pro</w:t>
      </w:r>
    </w:p>
    <w:p w14:paraId="5A16FA6C" w14:textId="77777777" w:rsidR="00293B95" w:rsidRDefault="00293B95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14:paraId="4685443D" w14:textId="32113B26" w:rsidR="006D21E2" w:rsidRPr="00293B95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293B95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Дата и время, звук, язык и дополнительные настройки</w:t>
      </w:r>
    </w:p>
    <w:p w14:paraId="0197C2CA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Меню настроек измерителя позволяет настроить дату и время в соответствии с местным часовым поясом или перейти на летнее время.</w:t>
      </w:r>
    </w:p>
    <w:p w14:paraId="36185EB4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При желании пользователь может включить звуковой сигнал оповещения, а на дисплее отобразится программное обеспечение измерителя и версия считывающего устройства тест-полосок, а также серийный номер прибора.</w:t>
      </w:r>
    </w:p>
    <w:p w14:paraId="5FF5F662" w14:textId="37F778FD" w:rsidR="006D21E2" w:rsidRPr="00293B95" w:rsidRDefault="006D21E2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rFonts w:ascii="Times New Roman" w:hAnsi="Times New Roman"/>
          <w:bCs/>
          <w:color w:val="000000"/>
          <w:sz w:val="28"/>
          <w:szCs w:val="28"/>
        </w:rPr>
        <w:t>После включения питания на дисплее прибора отобразится заставка Nova Max Pro, за которой последует экран проверки времени и даты.</w:t>
      </w:r>
    </w:p>
    <w:p w14:paraId="332F2E80" w14:textId="77777777" w:rsidR="00293B95" w:rsidRDefault="00293B95" w:rsidP="00293B9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D558823" w14:textId="1307192C" w:rsidR="00293B95" w:rsidRDefault="00293B95" w:rsidP="00293B9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6E1A97A" wp14:editId="70D7EF94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1504950" cy="1984375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0508E" w14:textId="62B34912" w:rsidR="00293B95" w:rsidRDefault="00293B95" w:rsidP="00293B9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635F136" w14:textId="4599C470" w:rsidR="00293B95" w:rsidRDefault="00293B95" w:rsidP="00293B9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1A55038" w14:textId="6839B692" w:rsidR="007B779F" w:rsidRDefault="006D21E2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rFonts w:ascii="Times New Roman" w:hAnsi="Times New Roman"/>
          <w:bCs/>
          <w:color w:val="000000"/>
          <w:sz w:val="28"/>
          <w:szCs w:val="28"/>
        </w:rPr>
        <w:t>Проверьте время и дату или установите их, как описано в следующих шагах.</w:t>
      </w:r>
      <w:r w:rsidR="00293B95" w:rsidRPr="00293B9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780FBD7D" w14:textId="5AC70E05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D21AD33" w14:textId="1FFE6229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D087032" w14:textId="47C51BEF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FCD7DB5" w14:textId="395C7972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BABEB73" w14:textId="376ABDAC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4FB5384" w14:textId="77777777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2738303" w14:textId="55974D25" w:rsidR="006D21E2" w:rsidRDefault="006D21E2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rFonts w:ascii="Times New Roman" w:hAnsi="Times New Roman"/>
          <w:bCs/>
          <w:color w:val="000000"/>
          <w:sz w:val="28"/>
          <w:szCs w:val="28"/>
        </w:rPr>
        <w:t>Чтобы получить доступ к меню настроек измерителя, на главном экране нажмите на значок настроек</w:t>
      </w:r>
      <w:r w:rsidR="00293B9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93B95">
        <w:rPr>
          <w:rFonts w:ascii="Arial" w:eastAsia="Arial" w:hAnsi="Arial" w:cs="Arial"/>
          <w:noProof/>
          <w:spacing w:val="18"/>
          <w:w w:val="85"/>
          <w:sz w:val="19"/>
          <w:szCs w:val="19"/>
        </w:rPr>
        <w:drawing>
          <wp:inline distT="0" distB="0" distL="0" distR="0" wp14:anchorId="23BA51DA" wp14:editId="3DE2EA2B">
            <wp:extent cx="167498" cy="167498"/>
            <wp:effectExtent l="0" t="0" r="4445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6" cy="1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B95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3E9C8CC" w14:textId="0476CBFE" w:rsidR="00293B95" w:rsidRDefault="00624CE2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356F912" wp14:editId="419ABC0A">
            <wp:simplePos x="0" y="0"/>
            <wp:positionH relativeFrom="column">
              <wp:posOffset>963212</wp:posOffset>
            </wp:positionH>
            <wp:positionV relativeFrom="paragraph">
              <wp:posOffset>82179</wp:posOffset>
            </wp:positionV>
            <wp:extent cx="1602105" cy="2114550"/>
            <wp:effectExtent l="0" t="0" r="0" b="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B95" w:rsidRPr="00293B95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4E8C73CC" wp14:editId="0492A344">
            <wp:simplePos x="0" y="0"/>
            <wp:positionH relativeFrom="column">
              <wp:posOffset>2742565</wp:posOffset>
            </wp:positionH>
            <wp:positionV relativeFrom="paragraph">
              <wp:posOffset>87630</wp:posOffset>
            </wp:positionV>
            <wp:extent cx="1548765" cy="2076450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56166" w14:textId="76466E21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6FBCD4C" w14:textId="04FF7FE8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8DA8999" w14:textId="52DD93C3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97A903C" w14:textId="34779F38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A700D95" w14:textId="68B48BC4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C23E1D2" w14:textId="679B0DED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27238BB" w14:textId="6916AF72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F744C00" w14:textId="2C0C321D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A0F040D" w14:textId="1E67FC58" w:rsid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BD8CB58" w14:textId="59EA981C" w:rsidR="00293B95" w:rsidRPr="00293B95" w:rsidRDefault="00293B95" w:rsidP="00293B9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65E6EA8" w14:textId="6D0182CC" w:rsidR="006D21E2" w:rsidRPr="00293B95" w:rsidRDefault="006D21E2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rFonts w:ascii="Times New Roman" w:hAnsi="Times New Roman"/>
          <w:bCs/>
          <w:color w:val="000000"/>
          <w:sz w:val="28"/>
          <w:szCs w:val="28"/>
        </w:rPr>
        <w:t>Отобразится экран настроек.</w:t>
      </w:r>
    </w:p>
    <w:p w14:paraId="6E035F44" w14:textId="2BE90CE9" w:rsidR="007B779F" w:rsidRDefault="006D21E2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rFonts w:ascii="Times New Roman" w:hAnsi="Times New Roman"/>
          <w:bCs/>
          <w:color w:val="000000"/>
          <w:sz w:val="28"/>
          <w:szCs w:val="28"/>
        </w:rPr>
        <w:t xml:space="preserve">Чтобы установить текущую дату или время, нажмите кнопку Дата и время </w:t>
      </w:r>
      <w:r w:rsidRPr="00293B95"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spellStart"/>
      <w:r w:rsidRPr="00293B95">
        <w:rPr>
          <w:rFonts w:ascii="Times New Roman" w:hAnsi="Times New Roman"/>
          <w:b/>
          <w:color w:val="000000"/>
          <w:sz w:val="28"/>
          <w:szCs w:val="28"/>
        </w:rPr>
        <w:t>Date</w:t>
      </w:r>
      <w:proofErr w:type="spellEnd"/>
      <w:r w:rsidRPr="00293B95">
        <w:rPr>
          <w:rFonts w:ascii="Times New Roman" w:hAnsi="Times New Roman"/>
          <w:b/>
          <w:color w:val="000000"/>
          <w:sz w:val="28"/>
          <w:szCs w:val="28"/>
        </w:rPr>
        <w:t xml:space="preserve"> &amp; Time)</w:t>
      </w:r>
      <w:r w:rsidRPr="00293B95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683BC9C" w14:textId="16A6A077" w:rsidR="00293B95" w:rsidRPr="00293B95" w:rsidRDefault="00293B95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93B95">
        <w:rPr>
          <w:rFonts w:ascii="Times New Roman" w:hAnsi="Times New Roman"/>
          <w:bCs/>
          <w:color w:val="000000"/>
          <w:sz w:val="28"/>
          <w:szCs w:val="28"/>
        </w:rPr>
        <w:t>Отобразится экран даты и времени.</w:t>
      </w:r>
    </w:p>
    <w:p w14:paraId="036BC46C" w14:textId="765FE41C" w:rsidR="00FA3394" w:rsidRPr="00FA3394" w:rsidRDefault="00FA3394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01BBA147" wp14:editId="55534ED5">
            <wp:simplePos x="0" y="0"/>
            <wp:positionH relativeFrom="column">
              <wp:posOffset>1205865</wp:posOffset>
            </wp:positionH>
            <wp:positionV relativeFrom="paragraph">
              <wp:posOffset>275590</wp:posOffset>
            </wp:positionV>
            <wp:extent cx="3057952" cy="1952898"/>
            <wp:effectExtent l="0" t="0" r="9525" b="9525"/>
            <wp:wrapTopAndBottom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B95" w:rsidRPr="00293B95">
        <w:rPr>
          <w:rFonts w:ascii="Times New Roman" w:hAnsi="Times New Roman"/>
          <w:bCs/>
          <w:color w:val="000000"/>
          <w:sz w:val="28"/>
          <w:szCs w:val="28"/>
        </w:rPr>
        <w:t xml:space="preserve">Чтобы установить текущую дату, нажмите кнопку </w:t>
      </w:r>
      <w:r w:rsidR="00293B95" w:rsidRPr="00FA3394">
        <w:rPr>
          <w:rFonts w:ascii="Times New Roman" w:hAnsi="Times New Roman"/>
          <w:b/>
          <w:color w:val="000000"/>
          <w:sz w:val="28"/>
          <w:szCs w:val="28"/>
        </w:rPr>
        <w:t>Дата (</w:t>
      </w:r>
      <w:proofErr w:type="spellStart"/>
      <w:r w:rsidR="00293B95" w:rsidRPr="00FA3394">
        <w:rPr>
          <w:rFonts w:ascii="Times New Roman" w:hAnsi="Times New Roman"/>
          <w:b/>
          <w:color w:val="000000"/>
          <w:sz w:val="28"/>
          <w:szCs w:val="28"/>
        </w:rPr>
        <w:t>Date</w:t>
      </w:r>
      <w:proofErr w:type="spellEnd"/>
      <w:r w:rsidR="00293B95" w:rsidRPr="00FA3394">
        <w:rPr>
          <w:rFonts w:ascii="Times New Roman" w:hAnsi="Times New Roman"/>
          <w:b/>
          <w:color w:val="000000"/>
          <w:sz w:val="28"/>
          <w:szCs w:val="28"/>
        </w:rPr>
        <w:t>).</w:t>
      </w:r>
    </w:p>
    <w:p w14:paraId="4E1C8A2D" w14:textId="041BC2D7" w:rsidR="00FA3394" w:rsidRDefault="006D21E2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>Отобразится экран установки даты.</w:t>
      </w:r>
    </w:p>
    <w:p w14:paraId="0DE8412C" w14:textId="480368A4" w:rsidR="006D21E2" w:rsidRPr="00FA3394" w:rsidRDefault="006D21E2" w:rsidP="00B4157F">
      <w:pPr>
        <w:pStyle w:val="a8"/>
        <w:numPr>
          <w:ilvl w:val="0"/>
          <w:numId w:val="4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>Для установки даты используются 3 колеса прокрутки для месяца (1-12), дня (1-31) и года (2019-2038). Прокрутите вверх или вниз, чтобы выбрать текущий месяц, день и год. Нажмите "Продолжить" (</w:t>
      </w:r>
      <w:proofErr w:type="spellStart"/>
      <w:r w:rsidRPr="00FA3394">
        <w:rPr>
          <w:rFonts w:ascii="Times New Roman" w:hAnsi="Times New Roman"/>
          <w:bCs/>
          <w:color w:val="000000"/>
          <w:sz w:val="28"/>
          <w:szCs w:val="28"/>
        </w:rPr>
        <w:t>Continue</w:t>
      </w:r>
      <w:proofErr w:type="spellEnd"/>
      <w:r w:rsidRPr="00FA3394">
        <w:rPr>
          <w:rFonts w:ascii="Times New Roman" w:hAnsi="Times New Roman"/>
          <w:bCs/>
          <w:color w:val="000000"/>
          <w:sz w:val="28"/>
          <w:szCs w:val="28"/>
        </w:rPr>
        <w:t>), чтобы сохранить дату и вернуться к экрану установки даты и времени. Нажмите кнопку Back (Назад), чтобы отменить все изменения и вернуться к экрану установки даты и времени.</w:t>
      </w:r>
    </w:p>
    <w:p w14:paraId="4C1AB564" w14:textId="2DD40291" w:rsidR="006D21E2" w:rsidRPr="00FA3394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FA3394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Установка времени</w:t>
      </w:r>
    </w:p>
    <w:p w14:paraId="37AD9478" w14:textId="39733FC1" w:rsidR="006D21E2" w:rsidRPr="00FA3394" w:rsidRDefault="00FA3394" w:rsidP="00B4157F">
      <w:pPr>
        <w:pStyle w:val="a8"/>
        <w:numPr>
          <w:ilvl w:val="0"/>
          <w:numId w:val="42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54DCA5E5" wp14:editId="49BEDDFD">
            <wp:simplePos x="0" y="0"/>
            <wp:positionH relativeFrom="column">
              <wp:posOffset>4069715</wp:posOffset>
            </wp:positionH>
            <wp:positionV relativeFrom="paragraph">
              <wp:posOffset>40640</wp:posOffset>
            </wp:positionV>
            <wp:extent cx="1635760" cy="2124075"/>
            <wp:effectExtent l="0" t="0" r="2540" b="9525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E2" w:rsidRPr="00FA3394">
        <w:rPr>
          <w:rFonts w:ascii="Times New Roman" w:hAnsi="Times New Roman"/>
          <w:bCs/>
          <w:color w:val="000000"/>
          <w:sz w:val="28"/>
          <w:szCs w:val="28"/>
        </w:rPr>
        <w:t xml:space="preserve">Чтобы установить текущее время, на экране установки даты и времени нажмите </w:t>
      </w:r>
      <w:r w:rsidR="006D21E2" w:rsidRPr="00FA3394">
        <w:rPr>
          <w:rFonts w:ascii="Times New Roman" w:hAnsi="Times New Roman"/>
          <w:b/>
          <w:color w:val="000000"/>
          <w:sz w:val="28"/>
          <w:szCs w:val="28"/>
        </w:rPr>
        <w:t>"Время" (Time)</w:t>
      </w:r>
      <w:r w:rsidR="006D21E2" w:rsidRPr="00FA3394">
        <w:rPr>
          <w:rFonts w:ascii="Times New Roman" w:hAnsi="Times New Roman"/>
          <w:bCs/>
          <w:color w:val="000000"/>
          <w:sz w:val="28"/>
          <w:szCs w:val="28"/>
        </w:rPr>
        <w:t>. Отобразится экран установки времени.</w:t>
      </w:r>
    </w:p>
    <w:p w14:paraId="1925A2F4" w14:textId="156D6102" w:rsidR="006D21E2" w:rsidRPr="00FA3394" w:rsidRDefault="006D21E2" w:rsidP="00B4157F">
      <w:pPr>
        <w:pStyle w:val="a8"/>
        <w:numPr>
          <w:ilvl w:val="0"/>
          <w:numId w:val="42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Установите время с помощью 3 колесиков прокрутки для часов (1-12), минут (0-59) и типа (AM, PM или 24 часа). </w:t>
      </w:r>
    </w:p>
    <w:p w14:paraId="53E91892" w14:textId="77777777" w:rsidR="006D21E2" w:rsidRPr="00FA3394" w:rsidRDefault="006D21E2" w:rsidP="00FA3394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Часовое колесо обновится (00-23), если выбрано значение 24 часа. Нажмите </w:t>
      </w:r>
      <w:r w:rsidRPr="00FA3394">
        <w:rPr>
          <w:rFonts w:ascii="Times New Roman" w:hAnsi="Times New Roman"/>
          <w:b/>
          <w:color w:val="000000"/>
          <w:sz w:val="28"/>
          <w:szCs w:val="28"/>
        </w:rPr>
        <w:t>"Продолжить" (</w:t>
      </w:r>
      <w:proofErr w:type="spellStart"/>
      <w:r w:rsidRPr="00FA3394">
        <w:rPr>
          <w:rFonts w:ascii="Times New Roman" w:hAnsi="Times New Roman"/>
          <w:b/>
          <w:color w:val="000000"/>
          <w:sz w:val="28"/>
          <w:szCs w:val="28"/>
        </w:rPr>
        <w:t>Continue</w:t>
      </w:r>
      <w:proofErr w:type="spellEnd"/>
      <w:r w:rsidRPr="00FA3394">
        <w:rPr>
          <w:rFonts w:ascii="Times New Roman" w:hAnsi="Times New Roman"/>
          <w:b/>
          <w:color w:val="000000"/>
          <w:sz w:val="28"/>
          <w:szCs w:val="28"/>
        </w:rPr>
        <w:t>)</w:t>
      </w:r>
      <w:r w:rsidRPr="00FA3394">
        <w:rPr>
          <w:rFonts w:ascii="Times New Roman" w:hAnsi="Times New Roman"/>
          <w:bCs/>
          <w:color w:val="000000"/>
          <w:sz w:val="28"/>
          <w:szCs w:val="28"/>
        </w:rPr>
        <w:t>, чтобы сохранить значение времени и вернуться к экрану установки даты и времени. Нажмите кнопку Back (Назад), чтобы отменить все изменения и вернуться к экрану установки даты и времени.</w:t>
      </w:r>
    </w:p>
    <w:p w14:paraId="30608024" w14:textId="5F07694C" w:rsidR="006D21E2" w:rsidRPr="00FA3394" w:rsidRDefault="006D21E2" w:rsidP="00B4157F">
      <w:pPr>
        <w:pStyle w:val="a8"/>
        <w:numPr>
          <w:ilvl w:val="0"/>
          <w:numId w:val="42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Нажмите кнопку </w:t>
      </w:r>
      <w:r w:rsidRPr="00FA3394">
        <w:rPr>
          <w:rFonts w:ascii="Times New Roman" w:hAnsi="Times New Roman"/>
          <w:b/>
          <w:color w:val="000000"/>
          <w:sz w:val="28"/>
          <w:szCs w:val="28"/>
        </w:rPr>
        <w:t>Back</w:t>
      </w: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 на экране установки даты и времени, чтобы вернуться к экрану настроек </w:t>
      </w:r>
      <w:proofErr w:type="spellStart"/>
      <w:r w:rsidRPr="00FA3394">
        <w:rPr>
          <w:rFonts w:ascii="Times New Roman" w:hAnsi="Times New Roman"/>
          <w:bCs/>
          <w:color w:val="000000"/>
          <w:sz w:val="28"/>
          <w:szCs w:val="28"/>
        </w:rPr>
        <w:t>измерител</w:t>
      </w:r>
      <w:proofErr w:type="spellEnd"/>
      <w:r w:rsidR="00FA3394" w:rsidRPr="00FA339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FA3394">
        <w:rPr>
          <w:rFonts w:ascii="Times New Roman" w:hAnsi="Times New Roman"/>
          <w:bCs/>
          <w:color w:val="000000"/>
          <w:sz w:val="28"/>
          <w:szCs w:val="28"/>
        </w:rPr>
        <w:t>я.</w:t>
      </w:r>
    </w:p>
    <w:p w14:paraId="3935759A" w14:textId="1DC34DD4" w:rsidR="006D21E2" w:rsidRPr="00FA3394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FA3394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Настройка звука: Включение или выключение</w:t>
      </w:r>
    </w:p>
    <w:p w14:paraId="52ED6172" w14:textId="682CA9F7" w:rsidR="006D21E2" w:rsidRPr="00FA3394" w:rsidRDefault="006D21E2" w:rsidP="00B4157F">
      <w:pPr>
        <w:pStyle w:val="a8"/>
        <w:numPr>
          <w:ilvl w:val="0"/>
          <w:numId w:val="43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Чтобы включить или отключить звуковое оповещение, на экране настроек измерителя нажмите кнопку </w:t>
      </w:r>
      <w:r w:rsidRPr="00FA3394">
        <w:rPr>
          <w:rFonts w:ascii="Times New Roman" w:hAnsi="Times New Roman"/>
          <w:b/>
          <w:color w:val="000000"/>
          <w:sz w:val="28"/>
          <w:szCs w:val="28"/>
        </w:rPr>
        <w:t>Sound</w:t>
      </w:r>
      <w:r w:rsidR="00E03BA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A3394">
        <w:rPr>
          <w:rFonts w:ascii="Times New Roman" w:hAnsi="Times New Roman"/>
          <w:b/>
          <w:color w:val="000000"/>
          <w:sz w:val="28"/>
          <w:szCs w:val="28"/>
        </w:rPr>
        <w:t>(Звук).</w:t>
      </w:r>
    </w:p>
    <w:p w14:paraId="250C4D27" w14:textId="4EB29BDE" w:rsidR="006D21E2" w:rsidRPr="00FA3394" w:rsidRDefault="00FA3394" w:rsidP="00B4157F">
      <w:pPr>
        <w:pStyle w:val="a8"/>
        <w:numPr>
          <w:ilvl w:val="0"/>
          <w:numId w:val="43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51031ECF" wp14:editId="0FBA0CAF">
            <wp:simplePos x="0" y="0"/>
            <wp:positionH relativeFrom="column">
              <wp:posOffset>672465</wp:posOffset>
            </wp:positionH>
            <wp:positionV relativeFrom="paragraph">
              <wp:posOffset>2540</wp:posOffset>
            </wp:positionV>
            <wp:extent cx="4199890" cy="1805305"/>
            <wp:effectExtent l="0" t="0" r="0" b="4445"/>
            <wp:wrapTopAndBottom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E2" w:rsidRPr="00FA3394">
        <w:rPr>
          <w:rFonts w:ascii="Times New Roman" w:hAnsi="Times New Roman"/>
          <w:bCs/>
          <w:color w:val="000000"/>
          <w:sz w:val="28"/>
          <w:szCs w:val="28"/>
        </w:rPr>
        <w:t>Отобразится экран настройки звука.</w:t>
      </w:r>
    </w:p>
    <w:p w14:paraId="63F8A982" w14:textId="12246C7E" w:rsidR="006D21E2" w:rsidRPr="00FA3394" w:rsidRDefault="006D21E2" w:rsidP="00B4157F">
      <w:pPr>
        <w:pStyle w:val="a8"/>
        <w:numPr>
          <w:ilvl w:val="0"/>
          <w:numId w:val="43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Нажатие на значок динамика приведет к включению или выключению звука. Нажмите </w:t>
      </w:r>
      <w:proofErr w:type="spellStart"/>
      <w:r w:rsidRPr="00FA3394">
        <w:rPr>
          <w:rFonts w:ascii="Times New Roman" w:hAnsi="Times New Roman"/>
          <w:b/>
          <w:color w:val="000000"/>
          <w:sz w:val="28"/>
          <w:szCs w:val="28"/>
        </w:rPr>
        <w:t>Continue</w:t>
      </w:r>
      <w:proofErr w:type="spellEnd"/>
      <w:r w:rsidRPr="00FA3394">
        <w:rPr>
          <w:rFonts w:ascii="Times New Roman" w:hAnsi="Times New Roman"/>
          <w:b/>
          <w:color w:val="000000"/>
          <w:sz w:val="28"/>
          <w:szCs w:val="28"/>
        </w:rPr>
        <w:t xml:space="preserve"> (Продолжить),</w:t>
      </w: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 чтобы сохранить настройки звука и вернуться к экрану настроек. Нажмите кнопку Back, чтобы отменить все изменения и вернуться к экрану настроек.</w:t>
      </w:r>
    </w:p>
    <w:p w14:paraId="3FE2501C" w14:textId="2ABE6070" w:rsidR="006D21E2" w:rsidRPr="00FA3394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FA3394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Выберите язык</w:t>
      </w:r>
    </w:p>
    <w:p w14:paraId="68280CB9" w14:textId="4684008B" w:rsidR="006D21E2" w:rsidRPr="00FA3394" w:rsidRDefault="00FA3394" w:rsidP="00B4157F">
      <w:pPr>
        <w:pStyle w:val="a8"/>
        <w:numPr>
          <w:ilvl w:val="0"/>
          <w:numId w:val="4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A3394">
        <w:rPr>
          <w:noProof/>
        </w:rPr>
        <w:drawing>
          <wp:anchor distT="0" distB="0" distL="114300" distR="114300" simplePos="0" relativeHeight="251745280" behindDoc="0" locked="0" layoutInCell="1" allowOverlap="1" wp14:anchorId="47CFF489" wp14:editId="1DF0836C">
            <wp:simplePos x="0" y="0"/>
            <wp:positionH relativeFrom="column">
              <wp:posOffset>1186815</wp:posOffset>
            </wp:positionH>
            <wp:positionV relativeFrom="paragraph">
              <wp:posOffset>485775</wp:posOffset>
            </wp:positionV>
            <wp:extent cx="3010320" cy="1952898"/>
            <wp:effectExtent l="0" t="0" r="0" b="9525"/>
            <wp:wrapTopAndBottom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FA3394">
        <w:rPr>
          <w:rFonts w:ascii="Times New Roman" w:hAnsi="Times New Roman"/>
          <w:bCs/>
          <w:color w:val="000000"/>
          <w:sz w:val="28"/>
          <w:szCs w:val="28"/>
        </w:rPr>
        <w:t xml:space="preserve">Чтобы выбрать язык и единицы измерения, на экране настроек прибора нажмите </w:t>
      </w:r>
      <w:r w:rsidR="006D21E2" w:rsidRPr="00FA3394">
        <w:rPr>
          <w:rFonts w:ascii="Times New Roman" w:hAnsi="Times New Roman"/>
          <w:b/>
          <w:color w:val="000000"/>
          <w:sz w:val="28"/>
          <w:szCs w:val="28"/>
        </w:rPr>
        <w:t>"Язык" (Language).</w:t>
      </w:r>
    </w:p>
    <w:p w14:paraId="288FD93C" w14:textId="4EAE795F" w:rsidR="006D21E2" w:rsidRPr="00FA3394" w:rsidRDefault="006D21E2" w:rsidP="00B4157F">
      <w:pPr>
        <w:pStyle w:val="a8"/>
        <w:numPr>
          <w:ilvl w:val="0"/>
          <w:numId w:val="4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>Отобразится экран настройки языка.</w:t>
      </w:r>
    </w:p>
    <w:p w14:paraId="318D93C3" w14:textId="08D720CE" w:rsidR="006D21E2" w:rsidRPr="00FA3394" w:rsidRDefault="006D21E2" w:rsidP="00B4157F">
      <w:pPr>
        <w:pStyle w:val="a8"/>
        <w:numPr>
          <w:ilvl w:val="0"/>
          <w:numId w:val="4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>Выберите английский, немецкий, Испанский, Французский, Итальянский, Португальский, греческий, Голландский или русский.</w:t>
      </w:r>
    </w:p>
    <w:p w14:paraId="1F6A65D3" w14:textId="1EB5BDDC" w:rsidR="006D21E2" w:rsidRPr="00FA3394" w:rsidRDefault="006D21E2" w:rsidP="00B4157F">
      <w:pPr>
        <w:pStyle w:val="a8"/>
        <w:numPr>
          <w:ilvl w:val="0"/>
          <w:numId w:val="4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Нажмите кнопку Back, чтобы вернуться к экрану настроек </w:t>
      </w:r>
      <w:r w:rsidR="00FA29D0" w:rsidRPr="00FA29D0">
        <w:rPr>
          <w:rFonts w:ascii="Times New Roman" w:hAnsi="Times New Roman"/>
          <w:bCs/>
          <w:color w:val="000000"/>
          <w:sz w:val="28"/>
          <w:szCs w:val="28"/>
        </w:rPr>
        <w:t>анализатор</w:t>
      </w:r>
      <w:r w:rsidR="00FA29D0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, или нажмите </w:t>
      </w:r>
      <w:r w:rsidR="00FA3394">
        <w:rPr>
          <w:rFonts w:ascii="Arial" w:eastAsia="Arial" w:hAnsi="Arial" w:cs="Arial"/>
          <w:noProof/>
          <w:sz w:val="18"/>
          <w:szCs w:val="18"/>
          <w:lang w:val="ru"/>
        </w:rPr>
        <mc:AlternateContent>
          <mc:Choice Requires="wpg">
            <w:drawing>
              <wp:inline distT="0" distB="0" distL="0" distR="0" wp14:anchorId="6897A9F9" wp14:editId="44829B56">
                <wp:extent cx="180975" cy="167640"/>
                <wp:effectExtent l="0" t="0" r="0" b="0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67640"/>
                          <a:chOff x="5764" y="423"/>
                          <a:chExt cx="285" cy="264"/>
                        </a:xfrm>
                      </wpg:grpSpPr>
                      <pic:pic xmlns:pic="http://schemas.openxmlformats.org/drawingml/2006/picture">
                        <pic:nvPicPr>
                          <pic:cNvPr id="1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431"/>
                            <a:ext cx="270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DB2ED2" id="Group 136" o:spid="_x0000_s1026" style="width:14.25pt;height:13.2pt;mso-position-horizontal-relative:char;mso-position-vertical-relative:line" coordorigin="5764,423" coordsize="285,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">
                <v:shape id="Picture 36" o:spid="_x0000_s1027" type="#_x0000_t75" style="position:absolute;left:5772;top:431;width:27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">
                  <v:imagedata r:id="rId100" o:title=""/>
                </v:shape>
                <w10:anchorlock/>
              </v:group>
            </w:pict>
          </mc:Fallback>
        </mc:AlternateContent>
      </w:r>
      <w:r w:rsidRPr="00FA3394">
        <w:rPr>
          <w:rFonts w:ascii="Times New Roman" w:hAnsi="Times New Roman"/>
          <w:bCs/>
          <w:color w:val="000000"/>
          <w:sz w:val="28"/>
          <w:szCs w:val="28"/>
        </w:rPr>
        <w:t xml:space="preserve"> , чтобы вернуться на основной экран.</w:t>
      </w:r>
    </w:p>
    <w:p w14:paraId="3701614F" w14:textId="7F30A153" w:rsidR="006D21E2" w:rsidRPr="00E4435C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E4435C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Просмотр версии</w:t>
      </w:r>
    </w:p>
    <w:p w14:paraId="4AFEDA0E" w14:textId="5223B181" w:rsidR="006D21E2" w:rsidRPr="008469B3" w:rsidRDefault="008469B3" w:rsidP="00B4157F">
      <w:pPr>
        <w:pStyle w:val="a8"/>
        <w:numPr>
          <w:ilvl w:val="0"/>
          <w:numId w:val="4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4435C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0F372A06" wp14:editId="7713ACD1">
            <wp:simplePos x="0" y="0"/>
            <wp:positionH relativeFrom="column">
              <wp:posOffset>1186815</wp:posOffset>
            </wp:positionH>
            <wp:positionV relativeFrom="paragraph">
              <wp:posOffset>684530</wp:posOffset>
            </wp:positionV>
            <wp:extent cx="3009900" cy="1914525"/>
            <wp:effectExtent l="0" t="0" r="0" b="9525"/>
            <wp:wrapTopAndBottom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Чтобы просмотреть версию программного обеспечения прибора, версию устройства для считывания полосок и серийный номер, на экране настроек </w:t>
      </w:r>
      <w:r w:rsidR="00FA29D0" w:rsidRPr="00FA29D0">
        <w:rPr>
          <w:rFonts w:ascii="Times New Roman" w:hAnsi="Times New Roman"/>
          <w:bCs/>
          <w:color w:val="000000"/>
          <w:sz w:val="28"/>
          <w:szCs w:val="28"/>
        </w:rPr>
        <w:t>анализатор</w:t>
      </w:r>
      <w:r w:rsidR="00FA29D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FA29D0" w:rsidRPr="00FA29D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нажмите </w:t>
      </w:r>
      <w:r w:rsidRPr="008469B3">
        <w:rPr>
          <w:rFonts w:ascii="Times New Roman" w:hAnsi="Times New Roman"/>
          <w:b/>
          <w:color w:val="000000"/>
          <w:sz w:val="28"/>
          <w:szCs w:val="28"/>
        </w:rPr>
        <w:t xml:space="preserve">"Версии" </w:t>
      </w:r>
      <w:r w:rsidR="006D21E2" w:rsidRPr="008469B3"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spellStart"/>
      <w:r w:rsidRPr="008469B3">
        <w:rPr>
          <w:rFonts w:ascii="Times New Roman" w:hAnsi="Times New Roman"/>
          <w:b/>
          <w:color w:val="000000"/>
          <w:sz w:val="28"/>
          <w:szCs w:val="28"/>
        </w:rPr>
        <w:t>Versions</w:t>
      </w:r>
      <w:proofErr w:type="spellEnd"/>
      <w:r w:rsidR="006D21E2" w:rsidRPr="008469B3">
        <w:rPr>
          <w:rFonts w:ascii="Times New Roman" w:hAnsi="Times New Roman"/>
          <w:b/>
          <w:color w:val="000000"/>
          <w:sz w:val="28"/>
          <w:szCs w:val="28"/>
        </w:rPr>
        <w:t>).</w:t>
      </w:r>
    </w:p>
    <w:p w14:paraId="431DDF37" w14:textId="6F49811D" w:rsidR="006D21E2" w:rsidRPr="008469B3" w:rsidRDefault="006D21E2" w:rsidP="00B4157F">
      <w:pPr>
        <w:pStyle w:val="a8"/>
        <w:numPr>
          <w:ilvl w:val="0"/>
          <w:numId w:val="4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>Отобразится экран версий.</w:t>
      </w:r>
    </w:p>
    <w:p w14:paraId="6C090AEF" w14:textId="1EC7299A" w:rsidR="006D21E2" w:rsidRPr="008469B3" w:rsidRDefault="006D21E2" w:rsidP="00B4157F">
      <w:pPr>
        <w:pStyle w:val="a8"/>
        <w:numPr>
          <w:ilvl w:val="0"/>
          <w:numId w:val="4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>На дисплее отобразится версия программного обеспечения прибора и устройства для считывания полосок, а также серийный номер измерителя.</w:t>
      </w:r>
    </w:p>
    <w:p w14:paraId="31F55761" w14:textId="351FD3A5" w:rsidR="006D21E2" w:rsidRPr="008469B3" w:rsidRDefault="006D21E2" w:rsidP="00B4157F">
      <w:pPr>
        <w:pStyle w:val="a8"/>
        <w:numPr>
          <w:ilvl w:val="0"/>
          <w:numId w:val="4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Нажмите кнопку Back, чтобы вернуться к экрану настроек прибора, или нажмите </w:t>
      </w:r>
      <w:r w:rsidR="008469B3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inline distT="0" distB="0" distL="0" distR="0" wp14:anchorId="2EE41D36" wp14:editId="626418FF">
                <wp:extent cx="180975" cy="167640"/>
                <wp:effectExtent l="0" t="0" r="0" b="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67640"/>
                          <a:chOff x="5624" y="203"/>
                          <a:chExt cx="285" cy="264"/>
                        </a:xfrm>
                      </wpg:grpSpPr>
                      <pic:pic xmlns:pic="http://schemas.openxmlformats.org/drawingml/2006/picture">
                        <pic:nvPicPr>
                          <pic:cNvPr id="1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211"/>
                            <a:ext cx="270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404CF0" id="Group 139" o:spid="_x0000_s1026" style="width:14.25pt;height:13.2pt;mso-position-horizontal-relative:char;mso-position-vertical-relative:line" coordorigin="5624,203" coordsize="285,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">
                <v:shape id="Picture 38" o:spid="_x0000_s1027" type="#_x0000_t75" style="position:absolute;left:5632;top:211;width:27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">
                  <v:imagedata r:id="rId100" o:title=""/>
                </v:shape>
                <w10:anchorlock/>
              </v:group>
            </w:pict>
          </mc:Fallback>
        </mc:AlternateContent>
      </w:r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 , чтобы вернуться на основной экран.</w:t>
      </w:r>
    </w:p>
    <w:p w14:paraId="18A305AB" w14:textId="77777777" w:rsidR="006D21E2" w:rsidRPr="008469B3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8469B3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Расширенные настройки</w:t>
      </w:r>
    </w:p>
    <w:p w14:paraId="411D2259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Расширенные настройки позволяют настроить прибор на использование выбранного уравнения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>, единицы измерения креатинина, десятичного разделителя и Bluetooth.</w:t>
      </w:r>
    </w:p>
    <w:p w14:paraId="15BB9723" w14:textId="07A43F2C" w:rsidR="006D21E2" w:rsidRDefault="008469B3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7B12281A" wp14:editId="43FA1997">
            <wp:simplePos x="0" y="0"/>
            <wp:positionH relativeFrom="column">
              <wp:posOffset>1306195</wp:posOffset>
            </wp:positionH>
            <wp:positionV relativeFrom="paragraph">
              <wp:posOffset>461645</wp:posOffset>
            </wp:positionV>
            <wp:extent cx="2972215" cy="1962424"/>
            <wp:effectExtent l="0" t="0" r="0" b="0"/>
            <wp:wrapTopAndBottom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 xml:space="preserve">Чтобы получить доступ к расширенным настройкам, на экране настроек </w:t>
      </w:r>
      <w:r w:rsidR="00FA29D0" w:rsidRPr="00FA29D0">
        <w:rPr>
          <w:rFonts w:ascii="Times New Roman" w:hAnsi="Times New Roman"/>
          <w:bCs/>
          <w:color w:val="000000"/>
          <w:sz w:val="28"/>
          <w:szCs w:val="28"/>
        </w:rPr>
        <w:t>анализатор</w:t>
      </w:r>
      <w:r w:rsidR="00FA29D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FA29D0" w:rsidRPr="00FA29D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нажмите кнопку Advanced (Дополнительно).</w:t>
      </w:r>
    </w:p>
    <w:p w14:paraId="7722BD3D" w14:textId="1112B77B" w:rsidR="006D21E2" w:rsidRDefault="008469B3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2CB57F7B" wp14:editId="0AD2C908">
            <wp:simplePos x="0" y="0"/>
            <wp:positionH relativeFrom="column">
              <wp:posOffset>710565</wp:posOffset>
            </wp:positionH>
            <wp:positionV relativeFrom="paragraph">
              <wp:posOffset>3081655</wp:posOffset>
            </wp:positionV>
            <wp:extent cx="4344006" cy="1886213"/>
            <wp:effectExtent l="0" t="0" r="0" b="0"/>
            <wp:wrapTopAndBottom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Выберите уравнение </w:t>
      </w:r>
      <w:proofErr w:type="spellStart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, затем выберите либо CKD EPI (2021), либо CKD EPI (2009), либо MDRD (Япония). Выбранное уравнение </w:t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lastRenderedPageBreak/>
        <w:t>будет отображаться на темном фоне. Формула CKD EPI (2009) включает дополнительные данные о происхождении. В CKD EPI (2021 г.) или MDRD (Япония) не указывается происхождение.</w:t>
      </w:r>
    </w:p>
    <w:p w14:paraId="642D01E2" w14:textId="5D18294B" w:rsidR="006D21E2" w:rsidRPr="008469B3" w:rsidRDefault="006D21E2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Нажмите </w:t>
      </w:r>
      <w:proofErr w:type="spellStart"/>
      <w:r w:rsidRPr="008469B3">
        <w:rPr>
          <w:rFonts w:ascii="Times New Roman" w:hAnsi="Times New Roman"/>
          <w:b/>
          <w:color w:val="000000"/>
          <w:sz w:val="28"/>
          <w:szCs w:val="28"/>
        </w:rPr>
        <w:t>Continue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>, чтобы сохранить выбранный вами вариант и вернуться к экрану дополнительных настроек, или нажмите Back, чтобы отменить все изменения и вернуться к экрану дополнительных настроек.</w:t>
      </w:r>
    </w:p>
    <w:p w14:paraId="2DEDDEA2" w14:textId="161598D1" w:rsidR="006D21E2" w:rsidRDefault="006D21E2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Выберите пункт </w:t>
      </w:r>
      <w:proofErr w:type="spellStart"/>
      <w:r w:rsidRPr="008469B3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8469B3">
        <w:rPr>
          <w:rFonts w:ascii="Times New Roman" w:hAnsi="Times New Roman"/>
          <w:bCs/>
          <w:color w:val="000000"/>
          <w:sz w:val="28"/>
          <w:szCs w:val="28"/>
        </w:rPr>
        <w:t>Units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 (Единицы измерения креатинина), затем выберите соответствующую единицу измерения креатинина, мг/</w:t>
      </w:r>
      <w:proofErr w:type="spellStart"/>
      <w:r w:rsidRPr="008469B3">
        <w:rPr>
          <w:rFonts w:ascii="Times New Roman" w:hAnsi="Times New Roman"/>
          <w:bCs/>
          <w:color w:val="000000"/>
          <w:sz w:val="28"/>
          <w:szCs w:val="28"/>
        </w:rPr>
        <w:t>дл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 или </w:t>
      </w:r>
      <w:proofErr w:type="spellStart"/>
      <w:r w:rsidRPr="008469B3">
        <w:rPr>
          <w:rFonts w:ascii="Times New Roman" w:hAnsi="Times New Roman"/>
          <w:bCs/>
          <w:color w:val="000000"/>
          <w:sz w:val="28"/>
          <w:szCs w:val="28"/>
        </w:rPr>
        <w:t>мкмоль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>/л. Выбранное уравнение будет отображаться на темном фоне.</w:t>
      </w:r>
    </w:p>
    <w:p w14:paraId="208F9227" w14:textId="12F881DE" w:rsidR="006D21E2" w:rsidRPr="008469B3" w:rsidRDefault="008469B3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noProof/>
        </w:rPr>
        <w:drawing>
          <wp:anchor distT="0" distB="0" distL="114300" distR="114300" simplePos="0" relativeHeight="251749376" behindDoc="0" locked="0" layoutInCell="1" allowOverlap="1" wp14:anchorId="357B697F" wp14:editId="1C8770A1">
            <wp:simplePos x="0" y="0"/>
            <wp:positionH relativeFrom="column">
              <wp:posOffset>1491615</wp:posOffset>
            </wp:positionH>
            <wp:positionV relativeFrom="paragraph">
              <wp:posOffset>2540</wp:posOffset>
            </wp:positionV>
            <wp:extent cx="2962688" cy="1952898"/>
            <wp:effectExtent l="0" t="0" r="0" b="9525"/>
            <wp:wrapTopAndBottom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Нажмите </w:t>
      </w:r>
      <w:proofErr w:type="spellStart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>Continue</w:t>
      </w:r>
      <w:proofErr w:type="spellEnd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>, чтобы сохранить выбранный вами вариант и вернуться к экрану дополнительных настроек, или нажмите Back, чтобы отменить все изменения и вернуться к экрану дополнительных настроек.</w:t>
      </w:r>
    </w:p>
    <w:p w14:paraId="121AA039" w14:textId="0D02EC3A" w:rsidR="006D21E2" w:rsidRDefault="008469B3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7CE4C9CA" wp14:editId="39BBD0AA">
            <wp:simplePos x="0" y="0"/>
            <wp:positionH relativeFrom="column">
              <wp:posOffset>1434465</wp:posOffset>
            </wp:positionH>
            <wp:positionV relativeFrom="paragraph">
              <wp:posOffset>615315</wp:posOffset>
            </wp:positionV>
            <wp:extent cx="3019846" cy="1971950"/>
            <wp:effectExtent l="0" t="0" r="9525" b="9525"/>
            <wp:wrapTopAndBottom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Выберите пункт </w:t>
      </w:r>
      <w:proofErr w:type="spellStart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>Decimal</w:t>
      </w:r>
      <w:proofErr w:type="spellEnd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>Separator</w:t>
      </w:r>
      <w:proofErr w:type="spellEnd"/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 xml:space="preserve"> (Десятичный разделитель), затем выберите соответствующий разделитель - точку или запятую. Выбранный разделитель будет отображаться на темном фоне.</w:t>
      </w:r>
    </w:p>
    <w:p w14:paraId="0E6DABF8" w14:textId="6FD19BCB" w:rsidR="006D21E2" w:rsidRPr="008469B3" w:rsidRDefault="006D21E2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Нажмите </w:t>
      </w:r>
      <w:proofErr w:type="spellStart"/>
      <w:r w:rsidRPr="008469B3">
        <w:rPr>
          <w:rFonts w:ascii="Times New Roman" w:hAnsi="Times New Roman"/>
          <w:bCs/>
          <w:color w:val="000000"/>
          <w:sz w:val="28"/>
          <w:szCs w:val="28"/>
        </w:rPr>
        <w:t>Continue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>, чтобы сохранить выбранный вами вариант и вернуться к экрану дополнительных настроек, или нажмите Back, чтобы отменить все изменения и вернуться к экрану дополнительных настроек.</w:t>
      </w:r>
    </w:p>
    <w:p w14:paraId="63BBCF35" w14:textId="3C7FBF58" w:rsidR="006D21E2" w:rsidRPr="008469B3" w:rsidRDefault="006D21E2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>Нажмите кнопку Bluetooth для сопряжения или отключения от мобильного приложения (</w:t>
      </w:r>
      <w:proofErr w:type="spellStart"/>
      <w:r w:rsidRPr="008469B3">
        <w:rPr>
          <w:rFonts w:ascii="Times New Roman" w:hAnsi="Times New Roman"/>
          <w:bCs/>
          <w:color w:val="000000"/>
          <w:sz w:val="28"/>
          <w:szCs w:val="28"/>
        </w:rPr>
        <w:t>App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>).</w:t>
      </w:r>
    </w:p>
    <w:p w14:paraId="370922E2" w14:textId="7A57AABB" w:rsidR="006D21E2" w:rsidRDefault="006D21E2" w:rsidP="00B4157F">
      <w:pPr>
        <w:pStyle w:val="a8"/>
        <w:numPr>
          <w:ilvl w:val="0"/>
          <w:numId w:val="46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>Чтобы выполнить сопряжение измерителя с приложением, нажмите кнопку "Сопряжение устройства" (</w:t>
      </w:r>
      <w:proofErr w:type="spellStart"/>
      <w:r w:rsidRPr="008469B3">
        <w:rPr>
          <w:rFonts w:ascii="Times New Roman" w:hAnsi="Times New Roman"/>
          <w:bCs/>
          <w:color w:val="000000"/>
          <w:sz w:val="28"/>
          <w:szCs w:val="28"/>
        </w:rPr>
        <w:t>Pair</w:t>
      </w:r>
      <w:proofErr w:type="spellEnd"/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 Device).</w:t>
      </w:r>
    </w:p>
    <w:p w14:paraId="748C10E4" w14:textId="7D5C47E9" w:rsidR="006D21E2" w:rsidRPr="008469B3" w:rsidRDefault="006D21E2" w:rsidP="008469B3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>На экране отобразится код сопряжения.</w:t>
      </w:r>
    </w:p>
    <w:p w14:paraId="3C70DE09" w14:textId="583FBE50" w:rsidR="006D21E2" w:rsidRPr="008469B3" w:rsidRDefault="008469B3" w:rsidP="008469B3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1424" behindDoc="0" locked="0" layoutInCell="1" allowOverlap="1" wp14:anchorId="6836F201" wp14:editId="3D817A54">
            <wp:simplePos x="0" y="0"/>
            <wp:positionH relativeFrom="column">
              <wp:posOffset>1253491</wp:posOffset>
            </wp:positionH>
            <wp:positionV relativeFrom="paragraph">
              <wp:posOffset>445770</wp:posOffset>
            </wp:positionV>
            <wp:extent cx="3410426" cy="1952898"/>
            <wp:effectExtent l="0" t="0" r="0" b="9525"/>
            <wp:wrapTopAndBottom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>Следуйте инструкциям приложения, чтобы ввести код сопряжения в приложение, запущенное на вашем устройстве.</w:t>
      </w:r>
    </w:p>
    <w:p w14:paraId="798F257B" w14:textId="49423EAA" w:rsidR="006D21E2" w:rsidRPr="008469B3" w:rsidRDefault="006D21E2" w:rsidP="008469B3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color w:val="000000"/>
          <w:sz w:val="28"/>
          <w:szCs w:val="28"/>
        </w:rPr>
        <w:t xml:space="preserve">После успешного сопряжения на короткое время отображается зеленая галочка, а затем появляется синяя иконка Bluetooth </w:t>
      </w:r>
      <w:r w:rsidR="008469B3">
        <w:rPr>
          <w:rFonts w:ascii="Arial" w:eastAsia="Arial" w:hAnsi="Arial" w:cs="Arial"/>
          <w:noProof/>
          <w:spacing w:val="-1"/>
          <w:w w:val="91"/>
          <w:sz w:val="19"/>
          <w:szCs w:val="19"/>
        </w:rPr>
        <w:drawing>
          <wp:inline distT="0" distB="0" distL="0" distR="0" wp14:anchorId="47B1EBE4" wp14:editId="3E649A36">
            <wp:extent cx="114300" cy="16192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9B3">
        <w:rPr>
          <w:rFonts w:ascii="Times New Roman" w:hAnsi="Times New Roman"/>
          <w:bCs/>
          <w:color w:val="000000"/>
          <w:sz w:val="28"/>
          <w:szCs w:val="28"/>
        </w:rPr>
        <w:t>. Этот значок также появится рядом со значком батареи.</w:t>
      </w:r>
    </w:p>
    <w:p w14:paraId="039DE7E8" w14:textId="5D61CB66" w:rsidR="006D21E2" w:rsidRPr="008469B3" w:rsidRDefault="008469B3" w:rsidP="008469B3">
      <w:pPr>
        <w:pStyle w:val="a8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11C7AA06" wp14:editId="1AB37B86">
            <wp:simplePos x="0" y="0"/>
            <wp:positionH relativeFrom="column">
              <wp:posOffset>1215390</wp:posOffset>
            </wp:positionH>
            <wp:positionV relativeFrom="paragraph">
              <wp:posOffset>497840</wp:posOffset>
            </wp:positionV>
            <wp:extent cx="3296110" cy="1991003"/>
            <wp:effectExtent l="0" t="0" r="0" b="9525"/>
            <wp:wrapTopAndBottom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8469B3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ПРИМЕЧАНИЕ:</w:t>
      </w:r>
      <w:r w:rsidR="006D21E2" w:rsidRPr="008469B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Нажмите </w:t>
      </w:r>
      <w:proofErr w:type="spellStart"/>
      <w:r w:rsidR="006D21E2" w:rsidRPr="008469B3">
        <w:rPr>
          <w:rFonts w:ascii="Times New Roman" w:hAnsi="Times New Roman"/>
          <w:bCs/>
          <w:i/>
          <w:iCs/>
          <w:color w:val="000000"/>
          <w:sz w:val="28"/>
          <w:szCs w:val="28"/>
        </w:rPr>
        <w:t>Unpair</w:t>
      </w:r>
      <w:proofErr w:type="spellEnd"/>
      <w:r w:rsidR="006D21E2" w:rsidRPr="008469B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Device (Отключить устройство), чтобы отключиться от приложения</w:t>
      </w:r>
      <w:r w:rsidR="006D21E2" w:rsidRPr="008469B3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BD66B73" w14:textId="138DC838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6C2C5C8" w14:textId="3BA44BAA" w:rsidR="006D21E2" w:rsidRPr="006D21E2" w:rsidRDefault="008469B3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69B3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63E7747C" wp14:editId="394D50F5">
            <wp:simplePos x="0" y="0"/>
            <wp:positionH relativeFrom="column">
              <wp:posOffset>1215390</wp:posOffset>
            </wp:positionH>
            <wp:positionV relativeFrom="paragraph">
              <wp:posOffset>491490</wp:posOffset>
            </wp:positionV>
            <wp:extent cx="3200847" cy="1933845"/>
            <wp:effectExtent l="0" t="0" r="0" b="9525"/>
            <wp:wrapTopAndBottom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Если сопряжение не удалось, на короткое время отобразится красный крестик, а затем появится светло-серый значок Bluetooth.</w:t>
      </w:r>
    </w:p>
    <w:p w14:paraId="4EBBC840" w14:textId="7DC88B6E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03A3F54" w14:textId="03EB5DB7" w:rsidR="006D21E2" w:rsidRPr="008469B3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8469B3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Загрузка результатов тестирования в мобильное приложение.</w:t>
      </w:r>
    </w:p>
    <w:p w14:paraId="159C5D53" w14:textId="09B4C238" w:rsidR="006D21E2" w:rsidRPr="006D21E2" w:rsidRDefault="003D1306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4496" behindDoc="0" locked="0" layoutInCell="1" allowOverlap="1" wp14:anchorId="4475EE4C" wp14:editId="43AA4A94">
            <wp:simplePos x="0" y="0"/>
            <wp:positionH relativeFrom="column">
              <wp:posOffset>4168140</wp:posOffset>
            </wp:positionH>
            <wp:positionV relativeFrom="paragraph">
              <wp:posOffset>553085</wp:posOffset>
            </wp:positionV>
            <wp:extent cx="1571625" cy="2074545"/>
            <wp:effectExtent l="0" t="0" r="9525" b="1905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После подключения измерителя к приложению доступные результаты тестирования автоматически загружаются в приложение каждый раз, когда прибор возвращается на главный экран.</w:t>
      </w:r>
    </w:p>
    <w:p w14:paraId="2AB4EA88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99631C7" w14:textId="0ABCD7F0" w:rsid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При загрузке результатов теста в приложение отображается статус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Uploading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Data (Загрузка данных) и колесико прогресса, а экран блокируется. Они исчезнут, и экран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разблокируется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после завершения загрузки.</w:t>
      </w:r>
      <w:r w:rsidR="003D1306" w:rsidRPr="003D1306">
        <w:rPr>
          <w:noProof/>
        </w:rPr>
        <w:t xml:space="preserve"> </w:t>
      </w:r>
    </w:p>
    <w:p w14:paraId="78F2BCE6" w14:textId="77777777" w:rsidR="008469B3" w:rsidRPr="006D21E2" w:rsidRDefault="008469B3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2009F59" w14:textId="77777777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D1306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</w:t>
      </w:r>
      <w:proofErr w:type="gramStart"/>
      <w:r w:rsidRPr="003D1306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При</w:t>
      </w:r>
      <w:proofErr w:type="gramEnd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нормальной работе процесс загрузки после анализа образца может происходить так быстро, что этот статус не отображается.</w:t>
      </w:r>
    </w:p>
    <w:p w14:paraId="73D0398A" w14:textId="77777777" w:rsidR="008469B3" w:rsidRDefault="008469B3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C17BD07" w14:textId="1345B227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3D1306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 xml:space="preserve">Запуск измерителя креатинина и </w:t>
      </w:r>
      <w:proofErr w:type="spellStart"/>
      <w:r w:rsidRPr="003D1306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рСКФ</w:t>
      </w:r>
      <w:proofErr w:type="spellEnd"/>
      <w:r w:rsidRPr="003D1306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 xml:space="preserve"> Nova Max Pro с контрольным раствором</w:t>
      </w:r>
    </w:p>
    <w:p w14:paraId="75BB9945" w14:textId="77777777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Контрольный раствор Nova Max Pro™ </w:t>
      </w:r>
      <w:proofErr w:type="spellStart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Creat</w:t>
      </w:r>
      <w:proofErr w:type="spellEnd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 </w:t>
      </w:r>
      <w:proofErr w:type="spellStart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eGFR</w:t>
      </w:r>
      <w:proofErr w:type="spellEnd"/>
    </w:p>
    <w:p w14:paraId="38F3E334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F601488" w14:textId="77777777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D1306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ПРИМЕЧАНИЕ:</w:t>
      </w: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Ознакомьтесь с полными инструкциями, показаниями, мерами предосторожности и ограничениями системы, прилагаемыми к контрольному раствору Nova Max Pro </w:t>
      </w:r>
      <w:proofErr w:type="spellStart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</w:rPr>
        <w:t>Creat</w:t>
      </w:r>
      <w:proofErr w:type="spellEnd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</w:rPr>
        <w:t>eGFR</w:t>
      </w:r>
      <w:proofErr w:type="spellEnd"/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</w:rPr>
        <w:t>, на вкладыше к упаковке.</w:t>
      </w:r>
    </w:p>
    <w:p w14:paraId="2400B306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9E0AC58" w14:textId="36F62B3C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Контрольный раствор Nova Max Pro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D1306" w:rsidRPr="006D21E2">
        <w:rPr>
          <w:rFonts w:ascii="Times New Roman" w:hAnsi="Times New Roman"/>
          <w:bCs/>
          <w:color w:val="000000"/>
          <w:sz w:val="28"/>
          <w:szCs w:val="28"/>
        </w:rPr>
        <w:t>— это</w:t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жидкий контрольный препарат, содержащий фиксированное количество креатинина.</w:t>
      </w:r>
    </w:p>
    <w:p w14:paraId="4B408A87" w14:textId="46EE4065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Используйте этот раствор для проверки правильности работы прибора и тест-полосок как единой системы.</w:t>
      </w:r>
    </w:p>
    <w:p w14:paraId="060F3FBA" w14:textId="00A242CF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Если показания прибора находятся в пределах диапазона, указанного на этикетке флакона с контрольным раствором, значит, прибор и тест-полоски работают должным образом.</w:t>
      </w:r>
    </w:p>
    <w:p w14:paraId="475920DF" w14:textId="77777777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Выполнение теста с контрольным раствором</w:t>
      </w:r>
    </w:p>
    <w:p w14:paraId="414EE4DA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Проверка с помощью контрольного раствора подтверждает, что прибор и тест-полоски работают правильно. Тест с контрольным раствором аналогичен анализу крови, за исключением того, что вместо образца крови используется контрольный раствор Nova Max Pro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AAE50DF" w14:textId="61DFF727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Когда следует выполнять </w:t>
      </w:r>
      <w:r w:rsid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тест </w:t>
      </w: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КК</w:t>
      </w:r>
    </w:p>
    <w:p w14:paraId="5C612E09" w14:textId="2EC87A89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Перед первым использованием прибора Nova Max Pro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173003DC" w14:textId="7CFB9E63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В соответствии с требованиями политики контроля качества вашего учреждения или местными нормативными требованиями.</w:t>
      </w:r>
    </w:p>
    <w:p w14:paraId="2810DAAD" w14:textId="6E107759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Если анализ пациента был повторен, а показатели креатинина крови и/или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по-прежнему ниже или выше ожидаемых.</w:t>
      </w:r>
    </w:p>
    <w:p w14:paraId="29A1EAD4" w14:textId="4557BE7B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Если есть другие признаки того, что система работает неправильно.</w:t>
      </w:r>
    </w:p>
    <w:p w14:paraId="43BA8189" w14:textId="3685815F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Если вы уронили </w:t>
      </w:r>
      <w:r w:rsidR="0068310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606A2D">
        <w:rPr>
          <w:rFonts w:ascii="Times New Roman" w:hAnsi="Times New Roman"/>
          <w:bCs/>
          <w:color w:val="000000"/>
          <w:sz w:val="28"/>
          <w:szCs w:val="28"/>
        </w:rPr>
        <w:t>нализатор</w:t>
      </w:r>
      <w:r w:rsidRPr="003D1306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F110467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Контрольный раствор Nova Max Pro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должен давать результаты, которые соответствуют показателям, указанным на этикетке флакона </w:t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lastRenderedPageBreak/>
        <w:t>используемого контроля. Если результат теста контрольного раствора выходит за пределы допустимого диапазона (либо выше, либо ниже), возможно, прибор и тест-полоска работают неправильно.</w:t>
      </w:r>
    </w:p>
    <w:p w14:paraId="2AE2CEDE" w14:textId="77777777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Важная информация для контрольного раствора</w:t>
      </w:r>
    </w:p>
    <w:p w14:paraId="5A26E041" w14:textId="2BB5FB48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Используйте только контрольный раствор Nova Max Pro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0761401" w14:textId="5D9843DC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Проверьте срок годности на флаконе с контрольным раствором. Не используйте контрольный раствор после истечения срока годности, иначе вы можете получить неточные результаты.</w:t>
      </w:r>
    </w:p>
    <w:p w14:paraId="6CEA1D89" w14:textId="4B899F14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Используйте флакон с контрольным раствором только в течение 90 дней после первого вскрытия. Когда вы открываете новый флакон с контрольным раствором, отсчитайте 3 месяца вперед и напишите эту дату на этикетке флакона с контрольным раствором.</w:t>
      </w:r>
    </w:p>
    <w:p w14:paraId="3F9B5CA0" w14:textId="22793CAE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Храните контрольный раствор в плотно закрытом виде в холодильнике при температуре от 35,6°F до 46,4°F (от 2°C до 8°C). Не замораживайте.</w:t>
      </w:r>
    </w:p>
    <w:p w14:paraId="463D444F" w14:textId="382D5277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Перед использованием хорошо встряхните контрольный раствор.</w:t>
      </w:r>
    </w:p>
    <w:p w14:paraId="3C621E77" w14:textId="77777777" w:rsidR="006D21E2" w:rsidRPr="003D1306" w:rsidRDefault="006D21E2" w:rsidP="00B4157F">
      <w:pPr>
        <w:pStyle w:val="a8"/>
        <w:numPr>
          <w:ilvl w:val="0"/>
          <w:numId w:val="47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Если результаты теста с контрольным раствором по-прежнему выходят за пределы диапазона, указанного на этикетке флакона с контролем:</w:t>
      </w:r>
    </w:p>
    <w:p w14:paraId="3FE2B3C1" w14:textId="14BDD278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Возможно, </w:t>
      </w:r>
      <w:r w:rsidR="0068310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606A2D">
        <w:rPr>
          <w:rFonts w:ascii="Times New Roman" w:hAnsi="Times New Roman"/>
          <w:bCs/>
          <w:color w:val="000000"/>
          <w:sz w:val="28"/>
          <w:szCs w:val="28"/>
        </w:rPr>
        <w:t>нализатор</w:t>
      </w:r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Nova Max Pro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работает неправильно.</w:t>
      </w:r>
    </w:p>
    <w:p w14:paraId="7716B93E" w14:textId="0E424DD6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Не используйте прибор для анализа крови пациента.</w:t>
      </w:r>
    </w:p>
    <w:p w14:paraId="3DCD8053" w14:textId="34078979" w:rsidR="006D21E2" w:rsidRPr="003D1306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Обратитесь в службу поддержки клиентов.</w:t>
      </w:r>
    </w:p>
    <w:p w14:paraId="6B2590CD" w14:textId="2A051C8B" w:rsidR="006D21E2" w:rsidRPr="003D1306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D1306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Тестирование контрольного раствора</w:t>
      </w:r>
    </w:p>
    <w:p w14:paraId="1B3107B4" w14:textId="7740DD67" w:rsidR="006D21E2" w:rsidRPr="003D1306" w:rsidRDefault="003D1306" w:rsidP="00B4157F">
      <w:pPr>
        <w:pStyle w:val="a8"/>
        <w:numPr>
          <w:ilvl w:val="0"/>
          <w:numId w:val="48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noProof/>
        </w:rPr>
        <w:drawing>
          <wp:anchor distT="0" distB="0" distL="114300" distR="114300" simplePos="0" relativeHeight="251755520" behindDoc="0" locked="0" layoutInCell="1" allowOverlap="1" wp14:anchorId="564FD9B9" wp14:editId="5047634E">
            <wp:simplePos x="0" y="0"/>
            <wp:positionH relativeFrom="column">
              <wp:posOffset>4215765</wp:posOffset>
            </wp:positionH>
            <wp:positionV relativeFrom="paragraph">
              <wp:posOffset>17780</wp:posOffset>
            </wp:positionV>
            <wp:extent cx="1533525" cy="2047875"/>
            <wp:effectExtent l="0" t="0" r="9525" b="9525"/>
            <wp:wrapSquare wrapText="bothSides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 xml:space="preserve">На главном экране нажмите </w:t>
      </w:r>
      <w:proofErr w:type="spellStart"/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>Run</w:t>
      </w:r>
      <w:proofErr w:type="spellEnd"/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QC Test (Запустить КК). Отобразится экран выбора контроля качества. Выберите </w:t>
      </w:r>
      <w:proofErr w:type="spellStart"/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>Run</w:t>
      </w:r>
      <w:proofErr w:type="spellEnd"/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QC 1, </w:t>
      </w:r>
      <w:proofErr w:type="spellStart"/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>Run</w:t>
      </w:r>
      <w:proofErr w:type="spellEnd"/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QC 2 или QC 3 (Запустить КК1, запустить КК2 или КК3).</w:t>
      </w:r>
      <w:r w:rsidRPr="003D1306">
        <w:rPr>
          <w:noProof/>
        </w:rPr>
        <w:t xml:space="preserve"> </w:t>
      </w:r>
    </w:p>
    <w:p w14:paraId="4301485A" w14:textId="13972658" w:rsidR="006D21E2" w:rsidRPr="003D1306" w:rsidRDefault="006D21E2" w:rsidP="00B4157F">
      <w:pPr>
        <w:pStyle w:val="a8"/>
        <w:numPr>
          <w:ilvl w:val="0"/>
          <w:numId w:val="48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После выбора варианта контроля качества отобразится экран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Insert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Test </w:t>
      </w:r>
      <w:proofErr w:type="spellStart"/>
      <w:r w:rsidRPr="003D1306">
        <w:rPr>
          <w:rFonts w:ascii="Times New Roman" w:hAnsi="Times New Roman"/>
          <w:bCs/>
          <w:color w:val="000000"/>
          <w:sz w:val="28"/>
          <w:szCs w:val="28"/>
        </w:rPr>
        <w:t>Strip</w:t>
      </w:r>
      <w:proofErr w:type="spellEnd"/>
      <w:r w:rsidRPr="003D1306">
        <w:rPr>
          <w:rFonts w:ascii="Times New Roman" w:hAnsi="Times New Roman"/>
          <w:bCs/>
          <w:color w:val="000000"/>
          <w:sz w:val="28"/>
          <w:szCs w:val="28"/>
        </w:rPr>
        <w:t xml:space="preserve"> (Вставьте тест-полоску). Вставьте тест-полоску.</w:t>
      </w:r>
    </w:p>
    <w:p w14:paraId="234174DF" w14:textId="450D6A2B" w:rsidR="006D21E2" w:rsidRDefault="003D1306" w:rsidP="00B4157F">
      <w:pPr>
        <w:pStyle w:val="a8"/>
        <w:numPr>
          <w:ilvl w:val="0"/>
          <w:numId w:val="48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49D80BEA" wp14:editId="1CC81A81">
            <wp:simplePos x="0" y="0"/>
            <wp:positionH relativeFrom="column">
              <wp:posOffset>31750</wp:posOffset>
            </wp:positionH>
            <wp:positionV relativeFrom="paragraph">
              <wp:posOffset>772795</wp:posOffset>
            </wp:positionV>
            <wp:extent cx="5661660" cy="1790700"/>
            <wp:effectExtent l="0" t="0" r="0" b="0"/>
            <wp:wrapTopAndBottom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E2" w:rsidRPr="003D1306">
        <w:rPr>
          <w:rFonts w:ascii="Times New Roman" w:hAnsi="Times New Roman"/>
          <w:bCs/>
          <w:color w:val="000000"/>
          <w:sz w:val="28"/>
          <w:szCs w:val="28"/>
        </w:rPr>
        <w:t>Отобразится экран добавления КК 1, КК 2 или КК Добавьте на тест-полоску раствор для контроля качества, как показано на дисплее.</w:t>
      </w:r>
    </w:p>
    <w:p w14:paraId="2EAECDFC" w14:textId="77777777" w:rsidR="003D1306" w:rsidRPr="003D1306" w:rsidRDefault="003D1306" w:rsidP="003D1306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AD024AB" w14:textId="64B497EF" w:rsidR="006D21E2" w:rsidRPr="003D1306" w:rsidRDefault="006D21E2" w:rsidP="00B4157F">
      <w:pPr>
        <w:pStyle w:val="a8"/>
        <w:numPr>
          <w:ilvl w:val="0"/>
          <w:numId w:val="48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Обратный отсчет длится 30 секунд, пока устройство считывания полосок не обработает результаты. Прибор отображает обратный отсчет в середине колесика прогресса, которое показывает, сколько времени осталось. Как только обратный отсчет достигнет 0, прибор выведет результаты на экран.</w:t>
      </w:r>
    </w:p>
    <w:p w14:paraId="0E1B6C3F" w14:textId="4EB556F2" w:rsidR="006D21E2" w:rsidRPr="003D1306" w:rsidRDefault="006D21E2" w:rsidP="00B4157F">
      <w:pPr>
        <w:pStyle w:val="a8"/>
        <w:numPr>
          <w:ilvl w:val="0"/>
          <w:numId w:val="48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1306">
        <w:rPr>
          <w:rFonts w:ascii="Times New Roman" w:hAnsi="Times New Roman"/>
          <w:bCs/>
          <w:color w:val="000000"/>
          <w:sz w:val="28"/>
          <w:szCs w:val="28"/>
        </w:rPr>
        <w:t>На экране результатов контроля качества отображается уровень креатинина для теста на контроль качества. На этом тест завершен. Нажмите кнопку Home, чтобы вернуться к главному экрану. Результат можно просмотреть позже на экране Результатов или истории контроля качества.</w:t>
      </w:r>
    </w:p>
    <w:p w14:paraId="4D14623C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2097E3A" w14:textId="5E9813CE" w:rsidR="00AD73B5" w:rsidRPr="006D21E2" w:rsidRDefault="00AD73B5" w:rsidP="00AD73B5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149E6D46" wp14:editId="2D918EE1">
            <wp:simplePos x="0" y="0"/>
            <wp:positionH relativeFrom="column">
              <wp:posOffset>138430</wp:posOffset>
            </wp:positionH>
            <wp:positionV relativeFrom="paragraph">
              <wp:posOffset>2540</wp:posOffset>
            </wp:positionV>
            <wp:extent cx="5305425" cy="1695450"/>
            <wp:effectExtent l="0" t="0" r="9525" b="0"/>
            <wp:wrapTopAndBottom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B5D94" w14:textId="0B3CBF73" w:rsidR="006D21E2" w:rsidRPr="00AD73B5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</w:t>
      </w:r>
      <w:proofErr w:type="gramStart"/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Если</w:t>
      </w:r>
      <w:proofErr w:type="gramEnd"/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тест-полоска будет удалена до начала теста или прибор не будет использоваться более 2 минут, экран погаснет.</w:t>
      </w:r>
    </w:p>
    <w:p w14:paraId="2191DCAC" w14:textId="77777777" w:rsidR="006D21E2" w:rsidRPr="00AD73B5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</w:t>
      </w:r>
      <w:proofErr w:type="gramStart"/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При</w:t>
      </w:r>
      <w:proofErr w:type="gramEnd"/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добавлении достаточного количества контрольного раствора на тест-полоску раздается короткий звуковой сигнал.</w:t>
      </w:r>
    </w:p>
    <w:p w14:paraId="73CB6728" w14:textId="77777777" w:rsidR="006D21E2" w:rsidRPr="00AD73B5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ПРИМЕЧАНИЕ:</w:t>
      </w:r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Результаты тестирования контрольного раствора Nova Max Pro </w:t>
      </w:r>
      <w:proofErr w:type="spellStart"/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>Creat</w:t>
      </w:r>
      <w:proofErr w:type="spellEnd"/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>eGFR</w:t>
      </w:r>
      <w:proofErr w:type="spellEnd"/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будут доступны на экране через 30 секунд.</w:t>
      </w:r>
    </w:p>
    <w:p w14:paraId="1203065A" w14:textId="77777777" w:rsidR="00AD73B5" w:rsidRDefault="00AD73B5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D415DF8" w14:textId="34894AB0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Результаты, выходящие за пределы диапазона, могут быть вызваны следующими причинами:</w:t>
      </w:r>
    </w:p>
    <w:p w14:paraId="2FBED76D" w14:textId="75E6C280" w:rsidR="006D21E2" w:rsidRPr="00AD73B5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Возможно, вы неправильно проводите тест. Повторите тестирование внимательно следуя инструкциям.</w:t>
      </w:r>
    </w:p>
    <w:p w14:paraId="475B2C64" w14:textId="368658E6" w:rsidR="006D21E2" w:rsidRPr="00AD73B5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Возможно, срок годности контрольного раствора истек или он был загрязнен. Проверьте срок годности на флаконе с контрольным раствором. Контрольный раствор годен только в течение 3 месяцев после вскрытия. Убедитесь, что флакон с контрольным раствором закрыт, когда он не используется.</w:t>
      </w:r>
    </w:p>
    <w:p w14:paraId="70ED0EFC" w14:textId="1F92D73C" w:rsidR="006D21E2" w:rsidRPr="00AD73B5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Возможно, срок годности тест-полоски истек. Проверьте срок годности на флаконе с тест-полосками.</w:t>
      </w:r>
    </w:p>
    <w:p w14:paraId="5164CE36" w14:textId="38CA396B" w:rsidR="006D21E2" w:rsidRPr="00AD73B5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Возможно, тест-полоска была повреждена. Повторите тест с помощью новой тест-полоски.</w:t>
      </w:r>
    </w:p>
    <w:p w14:paraId="2347C06A" w14:textId="1F2BCEBD" w:rsidR="006D21E2" w:rsidRPr="00AD73B5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Возможно, </w:t>
      </w:r>
      <w:r w:rsidR="0068310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606A2D">
        <w:rPr>
          <w:rFonts w:ascii="Times New Roman" w:hAnsi="Times New Roman"/>
          <w:bCs/>
          <w:color w:val="000000"/>
          <w:sz w:val="28"/>
          <w:szCs w:val="28"/>
        </w:rPr>
        <w:t>нализатор</w:t>
      </w:r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Nova Max Pro </w:t>
      </w:r>
      <w:proofErr w:type="spellStart"/>
      <w:r w:rsidRPr="00AD73B5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AD73B5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работает неправильно.</w:t>
      </w:r>
    </w:p>
    <w:p w14:paraId="12AD7156" w14:textId="5A019D6E" w:rsidR="006D21E2" w:rsidRPr="00AD73B5" w:rsidRDefault="006D21E2" w:rsidP="00B4157F">
      <w:pPr>
        <w:pStyle w:val="a8"/>
        <w:numPr>
          <w:ilvl w:val="1"/>
          <w:numId w:val="14"/>
        </w:numPr>
        <w:tabs>
          <w:tab w:val="left" w:pos="1418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Допустимые диапазоны контроля качества в вашем учреждении могут отличаться от диапазонов, указанных компанией Nova </w:t>
      </w:r>
      <w:proofErr w:type="spellStart"/>
      <w:r w:rsidRPr="00AD73B5">
        <w:rPr>
          <w:rFonts w:ascii="Times New Roman" w:hAnsi="Times New Roman"/>
          <w:bCs/>
          <w:color w:val="000000"/>
          <w:sz w:val="28"/>
          <w:szCs w:val="28"/>
        </w:rPr>
        <w:lastRenderedPageBreak/>
        <w:t>Biomedical</w:t>
      </w:r>
      <w:proofErr w:type="spellEnd"/>
      <w:r w:rsidRPr="00AD73B5">
        <w:rPr>
          <w:rFonts w:ascii="Times New Roman" w:hAnsi="Times New Roman"/>
          <w:bCs/>
          <w:color w:val="000000"/>
          <w:sz w:val="28"/>
          <w:szCs w:val="28"/>
        </w:rPr>
        <w:t>. Следуйте рекомендациям вашего заведения по получению результатов контроля качества.</w:t>
      </w:r>
    </w:p>
    <w:p w14:paraId="2F95FA64" w14:textId="77777777" w:rsidR="00AD73B5" w:rsidRDefault="00AD73B5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2E1A704" w14:textId="191757F4" w:rsidR="006D21E2" w:rsidRPr="00AD73B5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</w:t>
      </w:r>
      <w:proofErr w:type="gramStart"/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Если</w:t>
      </w:r>
      <w:proofErr w:type="gramEnd"/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результат теста контрольного раствора выходит за пределы допустимого диапазона (либо выше, либо ниже), возможно, прибор и тест-полоска работают неправильно. Повторите тест, используя новую тест-полоску. Не используйте прибор до тех пор, пока результаты теста не окажутся в соответствующем диапазоне. Если проблема не устраняется, обратитесь в службу поддержки клиентов.</w:t>
      </w:r>
    </w:p>
    <w:p w14:paraId="45D115D3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Материалы контроля Nova Max Pro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Creat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eGFR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соответствуют стандарту NIST.</w:t>
      </w:r>
    </w:p>
    <w:p w14:paraId="1A0F0428" w14:textId="27B3A47F" w:rsidR="006D21E2" w:rsidRPr="0026244F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D1F31D8" w14:textId="77777777" w:rsidR="006D21E2" w:rsidRPr="0026244F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0C817F7" w14:textId="77777777" w:rsidR="006D21E2" w:rsidRPr="00AD73B5" w:rsidRDefault="006D21E2" w:rsidP="006D21E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AD73B5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Тестирование образца крови</w:t>
      </w:r>
    </w:p>
    <w:p w14:paraId="574C392B" w14:textId="77777777" w:rsidR="006D21E2" w:rsidRPr="00AD73B5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AD73B5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Важные указания по технике безопасности</w:t>
      </w:r>
    </w:p>
    <w:p w14:paraId="223A09AE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При обращении с прибором для измерения уровня креатинина и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Nova Max Pro и его использовании следует соблюдать стандартные меры предосторожности, чтобы снизить риск передачи инфекций.</w:t>
      </w:r>
    </w:p>
    <w:p w14:paraId="279210A2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Все компоненты системы измерения креатинина и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Nova Max Pro считаются потенциально инфекционными и могут передавать патогенные микроорганизмы, передающиеся через кровь, между пациентами и медицинскими работниками. С этой системой можно использовать только одноразовые прокалывающие устройства с автоматическим отключением.</w:t>
      </w:r>
    </w:p>
    <w:p w14:paraId="2994E813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Система измерения креатинина и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Nova Max Pro может использоваться для тестирования на нескольких пациентах только при соблюдении стандартных мер предосторожности и после очистки и дезинфекции системы после использования на каждом пациенте в соответствии с процедурами, описанными в разделе "Очистка и дезинфекция прибора".</w:t>
      </w:r>
    </w:p>
    <w:p w14:paraId="5097F6D8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Медицинские работники должны надевать новую пару защитных перчаток перед обследованием каждого нового пациента.</w:t>
      </w:r>
    </w:p>
    <w:p w14:paraId="161138A2" w14:textId="77777777" w:rsidR="00AD73B5" w:rsidRDefault="00AD73B5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2C3C0C2" w14:textId="6B90EDD9" w:rsidR="006D21E2" w:rsidRPr="00AD73B5" w:rsidRDefault="006D21E2" w:rsidP="00B4157F">
      <w:pPr>
        <w:pStyle w:val="a8"/>
        <w:numPr>
          <w:ilvl w:val="0"/>
          <w:numId w:val="49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На главном экране нажмите "Запустить измерение образца" (</w:t>
      </w:r>
      <w:proofErr w:type="spellStart"/>
      <w:r w:rsidRPr="00AD73B5">
        <w:rPr>
          <w:rFonts w:ascii="Times New Roman" w:hAnsi="Times New Roman"/>
          <w:bCs/>
          <w:color w:val="000000"/>
          <w:sz w:val="28"/>
          <w:szCs w:val="28"/>
        </w:rPr>
        <w:t>Run</w:t>
      </w:r>
      <w:proofErr w:type="spellEnd"/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AD73B5">
        <w:rPr>
          <w:rFonts w:ascii="Times New Roman" w:hAnsi="Times New Roman"/>
          <w:bCs/>
          <w:color w:val="000000"/>
          <w:sz w:val="28"/>
          <w:szCs w:val="28"/>
        </w:rPr>
        <w:t>Blood</w:t>
      </w:r>
      <w:proofErr w:type="spellEnd"/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Test).</w:t>
      </w:r>
    </w:p>
    <w:p w14:paraId="7AC68DBE" w14:textId="74B8A502" w:rsidR="006D21E2" w:rsidRDefault="006D21E2" w:rsidP="00AD73B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Это запускает процесс проведения измерение образца пациента.</w:t>
      </w:r>
    </w:p>
    <w:p w14:paraId="53AF4C65" w14:textId="6D49DF28" w:rsidR="006D21E2" w:rsidRPr="00AD73B5" w:rsidRDefault="00AD73B5" w:rsidP="00B4157F">
      <w:pPr>
        <w:pStyle w:val="a8"/>
        <w:numPr>
          <w:ilvl w:val="0"/>
          <w:numId w:val="49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04FA18E3" wp14:editId="786E35BB">
            <wp:simplePos x="0" y="0"/>
            <wp:positionH relativeFrom="column">
              <wp:posOffset>662940</wp:posOffset>
            </wp:positionH>
            <wp:positionV relativeFrom="paragraph">
              <wp:posOffset>477520</wp:posOffset>
            </wp:positionV>
            <wp:extent cx="4544059" cy="1905266"/>
            <wp:effectExtent l="0" t="0" r="9525" b="0"/>
            <wp:wrapTopAndBottom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>Отобразится экран ввода идентификатора пациента.</w:t>
      </w:r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Вы можете ввести номер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идентификатора </w:t>
      </w:r>
      <w:r w:rsidRPr="00AD73B5">
        <w:rPr>
          <w:rFonts w:ascii="Times New Roman" w:hAnsi="Times New Roman"/>
          <w:bCs/>
          <w:color w:val="000000"/>
          <w:sz w:val="28"/>
          <w:szCs w:val="28"/>
        </w:rPr>
        <w:t>только цифрами</w:t>
      </w:r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14:paraId="0712ABDE" w14:textId="371040C5" w:rsidR="006D21E2" w:rsidRPr="00AD73B5" w:rsidRDefault="006D21E2" w:rsidP="00AD73B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25809B6" w14:textId="7831BB95" w:rsidR="006D21E2" w:rsidRDefault="006D21E2" w:rsidP="00B4157F">
      <w:pPr>
        <w:pStyle w:val="a8"/>
        <w:numPr>
          <w:ilvl w:val="0"/>
          <w:numId w:val="49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Введение </w:t>
      </w:r>
      <w:r w:rsidR="00AD73B5"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номер </w:t>
      </w:r>
      <w:r w:rsidR="00AD73B5">
        <w:rPr>
          <w:rFonts w:ascii="Times New Roman" w:hAnsi="Times New Roman"/>
          <w:bCs/>
          <w:color w:val="000000"/>
          <w:sz w:val="28"/>
          <w:szCs w:val="28"/>
        </w:rPr>
        <w:t xml:space="preserve">идентификатора </w:t>
      </w:r>
      <w:r w:rsidRPr="00AD73B5">
        <w:rPr>
          <w:rFonts w:ascii="Times New Roman" w:hAnsi="Times New Roman"/>
          <w:bCs/>
          <w:color w:val="000000"/>
          <w:sz w:val="28"/>
          <w:szCs w:val="28"/>
        </w:rPr>
        <w:t>пациента, позволяет сохранить идентификатор пациента вместе с его данными.</w:t>
      </w:r>
    </w:p>
    <w:p w14:paraId="6BB54AA5" w14:textId="5FCD7B71" w:rsidR="006D21E2" w:rsidRPr="00AD73B5" w:rsidRDefault="006D21E2" w:rsidP="00B4157F">
      <w:pPr>
        <w:pStyle w:val="a8"/>
        <w:numPr>
          <w:ilvl w:val="0"/>
          <w:numId w:val="49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Нажмите кнопку </w:t>
      </w:r>
      <w:proofErr w:type="spellStart"/>
      <w:r w:rsidRPr="00AD73B5">
        <w:rPr>
          <w:rFonts w:ascii="Times New Roman" w:hAnsi="Times New Roman"/>
          <w:bCs/>
          <w:color w:val="000000"/>
          <w:sz w:val="28"/>
          <w:szCs w:val="28"/>
        </w:rPr>
        <w:t>Continue</w:t>
      </w:r>
      <w:proofErr w:type="spellEnd"/>
      <w:r w:rsidRPr="00AD73B5">
        <w:rPr>
          <w:rFonts w:ascii="Times New Roman" w:hAnsi="Times New Roman"/>
          <w:bCs/>
          <w:color w:val="000000"/>
          <w:sz w:val="28"/>
          <w:szCs w:val="28"/>
        </w:rPr>
        <w:t>, чтобы отобразился экран ввода возраста пациента.</w:t>
      </w:r>
      <w:r w:rsidR="00AD73B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AD73B5">
        <w:rPr>
          <w:rFonts w:ascii="Times New Roman" w:hAnsi="Times New Roman"/>
          <w:bCs/>
          <w:color w:val="000000"/>
          <w:sz w:val="28"/>
          <w:szCs w:val="28"/>
        </w:rPr>
        <w:t>Укажите возраст пациента для проведения этого теста от 18 до 120 лет.</w:t>
      </w:r>
    </w:p>
    <w:p w14:paraId="24FD7ACD" w14:textId="202A10E8" w:rsidR="006D21E2" w:rsidRPr="00AD73B5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Нажмите кнопку </w:t>
      </w:r>
      <w:proofErr w:type="spellStart"/>
      <w:r w:rsidRPr="00AD73B5">
        <w:rPr>
          <w:rFonts w:ascii="Times New Roman" w:hAnsi="Times New Roman"/>
          <w:bCs/>
          <w:color w:val="000000"/>
          <w:sz w:val="28"/>
          <w:szCs w:val="28"/>
        </w:rPr>
        <w:t>Continue</w:t>
      </w:r>
      <w:proofErr w:type="spellEnd"/>
      <w:r w:rsidRPr="00AD73B5">
        <w:rPr>
          <w:rFonts w:ascii="Times New Roman" w:hAnsi="Times New Roman"/>
          <w:bCs/>
          <w:color w:val="000000"/>
          <w:sz w:val="28"/>
          <w:szCs w:val="28"/>
        </w:rPr>
        <w:t>, чтобы отобразился экран выбора пола:</w:t>
      </w:r>
    </w:p>
    <w:p w14:paraId="2B5CE2D1" w14:textId="16C31EBB" w:rsidR="006D21E2" w:rsidRDefault="006D21E2" w:rsidP="00AD73B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выберите "Мужской" или "Женский".</w:t>
      </w:r>
    </w:p>
    <w:p w14:paraId="567E98E4" w14:textId="560DC9FB" w:rsidR="00AD73B5" w:rsidRPr="00AD73B5" w:rsidRDefault="00AD73B5" w:rsidP="00AD73B5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051C850D" wp14:editId="338BF294">
            <wp:simplePos x="0" y="0"/>
            <wp:positionH relativeFrom="column">
              <wp:posOffset>272415</wp:posOffset>
            </wp:positionH>
            <wp:positionV relativeFrom="paragraph">
              <wp:posOffset>2540</wp:posOffset>
            </wp:positionV>
            <wp:extent cx="5760085" cy="1874520"/>
            <wp:effectExtent l="0" t="0" r="0" b="0"/>
            <wp:wrapTopAndBottom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82E6F" w14:textId="06D3839D" w:rsidR="006D21E2" w:rsidRPr="004B7C11" w:rsidRDefault="004B7C11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B7C11">
        <w:rPr>
          <w:noProof/>
        </w:rPr>
        <w:drawing>
          <wp:anchor distT="0" distB="0" distL="114300" distR="114300" simplePos="0" relativeHeight="251760640" behindDoc="0" locked="0" layoutInCell="1" allowOverlap="1" wp14:anchorId="4ABDB897" wp14:editId="5674A2A4">
            <wp:simplePos x="0" y="0"/>
            <wp:positionH relativeFrom="column">
              <wp:posOffset>1224915</wp:posOffset>
            </wp:positionH>
            <wp:positionV relativeFrom="paragraph">
              <wp:posOffset>455295</wp:posOffset>
            </wp:positionV>
            <wp:extent cx="3762375" cy="1962150"/>
            <wp:effectExtent l="0" t="0" r="9525" b="0"/>
            <wp:wrapTopAndBottom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4B7C11">
        <w:rPr>
          <w:rFonts w:ascii="Times New Roman" w:hAnsi="Times New Roman"/>
          <w:bCs/>
          <w:color w:val="000000"/>
          <w:sz w:val="28"/>
          <w:szCs w:val="28"/>
        </w:rPr>
        <w:t xml:space="preserve">Нажмите кнопку </w:t>
      </w:r>
      <w:proofErr w:type="spellStart"/>
      <w:r w:rsidR="006D21E2" w:rsidRPr="004B7C11">
        <w:rPr>
          <w:rFonts w:ascii="Times New Roman" w:hAnsi="Times New Roman"/>
          <w:bCs/>
          <w:color w:val="000000"/>
          <w:sz w:val="28"/>
          <w:szCs w:val="28"/>
        </w:rPr>
        <w:t>Continue</w:t>
      </w:r>
      <w:proofErr w:type="spellEnd"/>
      <w:r w:rsidR="006D21E2" w:rsidRPr="004B7C11">
        <w:rPr>
          <w:rFonts w:ascii="Times New Roman" w:hAnsi="Times New Roman"/>
          <w:bCs/>
          <w:color w:val="000000"/>
          <w:sz w:val="28"/>
          <w:szCs w:val="28"/>
        </w:rPr>
        <w:t>, чтобы отобразился экран выбора происхождения: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D21E2" w:rsidRPr="004B7C11">
        <w:rPr>
          <w:rFonts w:ascii="Times New Roman" w:hAnsi="Times New Roman"/>
          <w:bCs/>
          <w:color w:val="000000"/>
          <w:sz w:val="28"/>
          <w:szCs w:val="28"/>
        </w:rPr>
        <w:t>выберите "Черный" или другой.</w:t>
      </w:r>
    </w:p>
    <w:p w14:paraId="33FA28B9" w14:textId="58FCCA3A" w:rsidR="006D21E2" w:rsidRPr="006D21E2" w:rsidRDefault="006D21E2" w:rsidP="00AD73B5">
      <w:p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EF9173A" w14:textId="61A8EA0F" w:rsidR="006D21E2" w:rsidRDefault="006D21E2" w:rsidP="004B7C11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4B7C11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ПРИМЕЧАНИЕ:</w:t>
      </w:r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Экран выбора родословной отображается только в том случае, если прибор настроен на отображение результатов </w:t>
      </w:r>
      <w:proofErr w:type="spellStart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>рСКФ</w:t>
      </w:r>
      <w:proofErr w:type="spellEnd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с использованием формулы CKD EPI (2009). При первом запуске экранов </w:t>
      </w:r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lastRenderedPageBreak/>
        <w:t xml:space="preserve">Select </w:t>
      </w:r>
      <w:proofErr w:type="spellStart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>Gender</w:t>
      </w:r>
      <w:proofErr w:type="spellEnd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(Выбор пола) и Select </w:t>
      </w:r>
      <w:proofErr w:type="spellStart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>Ancestry</w:t>
      </w:r>
      <w:proofErr w:type="spellEnd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(Выбор происхождения) оба пункта не отмечены. Эти данные используются для расчета </w:t>
      </w:r>
      <w:proofErr w:type="spellStart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>рСКФ</w:t>
      </w:r>
      <w:proofErr w:type="spellEnd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и сохраняются вместе с результатом. Если вы вернетесь на эту страницу через настройки, один из них уже будет выбран.</w:t>
      </w:r>
    </w:p>
    <w:p w14:paraId="282834D7" w14:textId="77777777" w:rsidR="00C4064D" w:rsidRPr="004B7C11" w:rsidRDefault="00C4064D" w:rsidP="004B7C11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14:paraId="0009A2D3" w14:textId="679B00D1" w:rsidR="006D21E2" w:rsidRPr="004B7C11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B7C11">
        <w:rPr>
          <w:rFonts w:ascii="Times New Roman" w:hAnsi="Times New Roman"/>
          <w:bCs/>
          <w:color w:val="000000"/>
          <w:sz w:val="28"/>
          <w:szCs w:val="28"/>
        </w:rPr>
        <w:t xml:space="preserve">Нажмите кнопку </w:t>
      </w:r>
      <w:proofErr w:type="spellStart"/>
      <w:r w:rsidRPr="004B7C11">
        <w:rPr>
          <w:rFonts w:ascii="Times New Roman" w:hAnsi="Times New Roman"/>
          <w:bCs/>
          <w:color w:val="000000"/>
          <w:sz w:val="28"/>
          <w:szCs w:val="28"/>
        </w:rPr>
        <w:t>Continue</w:t>
      </w:r>
      <w:proofErr w:type="spellEnd"/>
      <w:r w:rsidRPr="004B7C11">
        <w:rPr>
          <w:rFonts w:ascii="Times New Roman" w:hAnsi="Times New Roman"/>
          <w:bCs/>
          <w:color w:val="000000"/>
          <w:sz w:val="28"/>
          <w:szCs w:val="28"/>
        </w:rPr>
        <w:t>, чтобы отобразить экран установки тест-полоски.</w:t>
      </w:r>
      <w:r w:rsidR="004B7C11">
        <w:rPr>
          <w:rFonts w:ascii="Times New Roman" w:hAnsi="Times New Roman"/>
          <w:bCs/>
          <w:color w:val="000000"/>
          <w:sz w:val="28"/>
          <w:szCs w:val="28"/>
        </w:rPr>
        <w:t xml:space="preserve"> Анализатор </w:t>
      </w:r>
      <w:r w:rsidRPr="004B7C11">
        <w:rPr>
          <w:rFonts w:ascii="Times New Roman" w:hAnsi="Times New Roman"/>
          <w:bCs/>
          <w:color w:val="000000"/>
          <w:sz w:val="28"/>
          <w:szCs w:val="28"/>
        </w:rPr>
        <w:t>ожидает, пока вы вставите тест-полоску. Как только тест-полоска вставлена, прибор переходит к экрану "Нанесения образца" (</w:t>
      </w:r>
      <w:proofErr w:type="spellStart"/>
      <w:r w:rsidRPr="004B7C11">
        <w:rPr>
          <w:rFonts w:ascii="Times New Roman" w:hAnsi="Times New Roman"/>
          <w:bCs/>
          <w:color w:val="000000"/>
          <w:sz w:val="28"/>
          <w:szCs w:val="28"/>
        </w:rPr>
        <w:t>Apply</w:t>
      </w:r>
      <w:proofErr w:type="spellEnd"/>
      <w:r w:rsidRPr="004B7C1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B7C11">
        <w:rPr>
          <w:rFonts w:ascii="Times New Roman" w:hAnsi="Times New Roman"/>
          <w:bCs/>
          <w:color w:val="000000"/>
          <w:sz w:val="28"/>
          <w:szCs w:val="28"/>
        </w:rPr>
        <w:t>Sample</w:t>
      </w:r>
      <w:proofErr w:type="spellEnd"/>
      <w:r w:rsidRPr="004B7C11">
        <w:rPr>
          <w:rFonts w:ascii="Times New Roman" w:hAnsi="Times New Roman"/>
          <w:bCs/>
          <w:color w:val="000000"/>
          <w:sz w:val="28"/>
          <w:szCs w:val="28"/>
        </w:rPr>
        <w:t>).</w:t>
      </w:r>
    </w:p>
    <w:p w14:paraId="0CB82D68" w14:textId="3FAF44F2" w:rsidR="006D21E2" w:rsidRPr="00AD73B5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Вымойте руки пациента водой, затем тщательно вытрите их насухо. В качестве альтернативы, используйте спиртовые салфетки для очистки поверхности; после очистки тщательно высушите.</w:t>
      </w:r>
    </w:p>
    <w:p w14:paraId="10B29D77" w14:textId="3A59404D" w:rsidR="006D21E2" w:rsidRPr="00AD73B5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Держа руку опущенной, массируйте большим пальцем по направлению к кончику, чтобы стимулировать приток крови.</w:t>
      </w:r>
    </w:p>
    <w:p w14:paraId="2F4FA595" w14:textId="0448939E" w:rsidR="006D21E2" w:rsidRPr="00AD73B5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Используйте одноразовый безопасный ланцет для прокола пальца. Чтобы снизить риск ошибки при предварительном анализе, предприятиям следует рассмотреть возможность использования ланцета 21-го калибра при отборе образцов капиллярной крови.</w:t>
      </w:r>
    </w:p>
    <w:p w14:paraId="1D901420" w14:textId="407B3D4C" w:rsidR="006D21E2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Сожмите палец, чтобы образовалась капля крови. Сотрите первую каплю крови, затем снова сожмите палец, чтобы образовалась вторая капля крови.</w:t>
      </w:r>
    </w:p>
    <w:p w14:paraId="52EB719D" w14:textId="2D72682E" w:rsidR="004B7C11" w:rsidRDefault="004B7C11" w:rsidP="004B7C11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91385E1" w14:textId="65E41DDA" w:rsidR="004B7C11" w:rsidRPr="00AD73B5" w:rsidRDefault="004B7C11" w:rsidP="004B7C11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B7C11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7B5A2050" wp14:editId="5BF97D03">
            <wp:extent cx="5760085" cy="1919605"/>
            <wp:effectExtent l="0" t="0" r="0" b="444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D46B" w14:textId="65289032" w:rsidR="006D21E2" w:rsidRPr="00AD73B5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D73B5">
        <w:rPr>
          <w:rFonts w:ascii="Times New Roman" w:hAnsi="Times New Roman"/>
          <w:bCs/>
          <w:color w:val="000000"/>
          <w:sz w:val="28"/>
          <w:szCs w:val="28"/>
        </w:rPr>
        <w:t>Прикоснитесь концом тест-полоски к капле свежей крови так, чтобы тест-полоска заполнилась и на экране начался обратный отсчет времени. (Если включен звуковой сигнал).</w:t>
      </w:r>
    </w:p>
    <w:p w14:paraId="7CD2CB6F" w14:textId="549174E9" w:rsidR="006D21E2" w:rsidRDefault="004B7C11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B7C11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61664" behindDoc="0" locked="0" layoutInCell="1" allowOverlap="1" wp14:anchorId="6B8AEA59" wp14:editId="3266E21A">
            <wp:simplePos x="0" y="0"/>
            <wp:positionH relativeFrom="column">
              <wp:posOffset>2406015</wp:posOffset>
            </wp:positionH>
            <wp:positionV relativeFrom="paragraph">
              <wp:posOffset>708660</wp:posOffset>
            </wp:positionV>
            <wp:extent cx="1419423" cy="1867161"/>
            <wp:effectExtent l="0" t="0" r="9525" b="0"/>
            <wp:wrapTopAndBottom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Во время выполнения теста на экране отображается обратный отсчет времени. Результаты креатинина и </w:t>
      </w:r>
      <w:proofErr w:type="spellStart"/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будут доступны на экране через 30 секунд.</w:t>
      </w:r>
    </w:p>
    <w:p w14:paraId="13485F56" w14:textId="73CB2D30" w:rsidR="004B7C11" w:rsidRPr="00AD73B5" w:rsidRDefault="004B7C11" w:rsidP="004B7C11">
      <w:pPr>
        <w:pStyle w:val="a8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FF1DD85" w14:textId="50084E9D" w:rsidR="006D21E2" w:rsidRPr="00AD73B5" w:rsidRDefault="004B7C11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B7C11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79AF004E" wp14:editId="21FB1614">
            <wp:simplePos x="0" y="0"/>
            <wp:positionH relativeFrom="column">
              <wp:posOffset>1510665</wp:posOffset>
            </wp:positionH>
            <wp:positionV relativeFrom="paragraph">
              <wp:posOffset>1367155</wp:posOffset>
            </wp:positionV>
            <wp:extent cx="2924583" cy="1924319"/>
            <wp:effectExtent l="0" t="0" r="0" b="0"/>
            <wp:wrapTopAndBottom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 xml:space="preserve">На экране результатов отображаются результаты креатинина и </w:t>
      </w:r>
      <w:proofErr w:type="spellStart"/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>рКСФ</w:t>
      </w:r>
      <w:proofErr w:type="spellEnd"/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 xml:space="preserve">. На этом тест завершен. Результат можно будет просмотреть позже на экране результатов. Вы также можете нажать на значок демографических данных пациента, </w:t>
      </w:r>
      <w:r>
        <w:rPr>
          <w:rFonts w:ascii="Arial" w:eastAsia="Arial" w:hAnsi="Arial" w:cs="Arial"/>
          <w:noProof/>
          <w:spacing w:val="-2"/>
          <w:sz w:val="19"/>
          <w:szCs w:val="19"/>
        </w:rPr>
        <w:drawing>
          <wp:inline distT="0" distB="0" distL="0" distR="0" wp14:anchorId="40C76860" wp14:editId="04000F3A">
            <wp:extent cx="247650" cy="2286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 xml:space="preserve"> который показывает его настройки для </w:t>
      </w:r>
      <w:proofErr w:type="spellStart"/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="006D21E2" w:rsidRPr="00AD73B5">
        <w:rPr>
          <w:rFonts w:ascii="Times New Roman" w:hAnsi="Times New Roman"/>
          <w:bCs/>
          <w:color w:val="000000"/>
          <w:sz w:val="28"/>
          <w:szCs w:val="28"/>
        </w:rPr>
        <w:t>. Нажмите кнопку Home, чтобы вернуться к главному экрану.</w:t>
      </w:r>
    </w:p>
    <w:p w14:paraId="54D01D21" w14:textId="10FC35F8" w:rsidR="006D21E2" w:rsidRPr="004B7C11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B7C11">
        <w:rPr>
          <w:rFonts w:ascii="Times New Roman" w:hAnsi="Times New Roman"/>
          <w:bCs/>
          <w:color w:val="000000"/>
          <w:sz w:val="28"/>
          <w:szCs w:val="28"/>
        </w:rPr>
        <w:t>Результат автоматически сохраняется в памяти.</w:t>
      </w:r>
    </w:p>
    <w:p w14:paraId="4EFA5593" w14:textId="00CDE8AE" w:rsidR="006D21E2" w:rsidRPr="004B7C11" w:rsidRDefault="006D21E2" w:rsidP="00B4157F">
      <w:pPr>
        <w:pStyle w:val="a8"/>
        <w:numPr>
          <w:ilvl w:val="0"/>
          <w:numId w:val="50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B7C11">
        <w:rPr>
          <w:rFonts w:ascii="Times New Roman" w:hAnsi="Times New Roman"/>
          <w:bCs/>
          <w:color w:val="000000"/>
          <w:sz w:val="28"/>
          <w:szCs w:val="28"/>
        </w:rPr>
        <w:t>Тщательно вымойте руки с мылом после работы с измерителем, ланцетом или тест-полосками.</w:t>
      </w:r>
    </w:p>
    <w:p w14:paraId="65EDCE3B" w14:textId="77777777" w:rsidR="006D21E2" w:rsidRPr="004B7C11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4B7C11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</w:t>
      </w:r>
      <w:proofErr w:type="gramStart"/>
      <w:r w:rsidRPr="004B7C11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Не</w:t>
      </w:r>
      <w:proofErr w:type="gramEnd"/>
      <w:r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прижимайте тест-полоску непосредственно к коже. Осторожно прикоснитесь тест-полоской к капле крови.</w:t>
      </w:r>
    </w:p>
    <w:p w14:paraId="79A02555" w14:textId="3076636E" w:rsidR="006D21E2" w:rsidRPr="004B7C11" w:rsidRDefault="000E007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3392F476" wp14:editId="7CE8B2B6">
            <wp:simplePos x="0" y="0"/>
            <wp:positionH relativeFrom="column">
              <wp:posOffset>-3810</wp:posOffset>
            </wp:positionH>
            <wp:positionV relativeFrom="paragraph">
              <wp:posOffset>765175</wp:posOffset>
            </wp:positionV>
            <wp:extent cx="5753100" cy="904875"/>
            <wp:effectExtent l="0" t="0" r="0" b="9525"/>
            <wp:wrapTopAndBottom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1E2" w:rsidRPr="004B7C11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ПРИМЕЧАНИЕ:</w:t>
      </w:r>
      <w:r w:rsidR="006D21E2" w:rsidRPr="004B7C1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Выбрасывайте использованные ланцеты и тест-полоски в защищенный от проколов контейнер, например, в контейнер для биологически опасных материалов.</w:t>
      </w:r>
    </w:p>
    <w:p w14:paraId="096EDD60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D2F68DD" w14:textId="426FD36F" w:rsidR="006D21E2" w:rsidRPr="000E0072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0E0072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ПРИМЕЧАНИЕ:</w:t>
      </w:r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="000E0072">
        <w:rPr>
          <w:rFonts w:ascii="Times New Roman" w:hAnsi="Times New Roman"/>
          <w:bCs/>
          <w:i/>
          <w:iCs/>
          <w:color w:val="000000"/>
          <w:sz w:val="28"/>
          <w:szCs w:val="28"/>
          <w:lang w:val="kk-KZ"/>
        </w:rPr>
        <w:t>Анализатор</w:t>
      </w:r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делит значения </w:t>
      </w:r>
      <w:proofErr w:type="spellStart"/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>рСКФ</w:t>
      </w:r>
      <w:proofErr w:type="spellEnd"/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на четыре категории: красные, оранжевые, желтые и зеленые. Показатель </w:t>
      </w:r>
      <w:proofErr w:type="spellStart"/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>рСКФ</w:t>
      </w:r>
      <w:proofErr w:type="spellEnd"/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показывает, </w:t>
      </w:r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lastRenderedPageBreak/>
        <w:t xml:space="preserve">насколько хорошо функционируют почки. По мере прогрессирования заболевания почек </w:t>
      </w:r>
      <w:proofErr w:type="spellStart"/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>рСКФ</w:t>
      </w:r>
      <w:proofErr w:type="spellEnd"/>
      <w:r w:rsidRPr="000E007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снижается.</w:t>
      </w:r>
    </w:p>
    <w:p w14:paraId="1ED6E0F2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C1B00A4" w14:textId="65F39116" w:rsidR="006D21E2" w:rsidRPr="0026244F" w:rsidRDefault="000E007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E0072">
        <w:rPr>
          <w:rFonts w:ascii="Times New Roman" w:hAnsi="Times New Roman"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64736" behindDoc="0" locked="0" layoutInCell="1" allowOverlap="1" wp14:anchorId="09543F34" wp14:editId="31750ED4">
            <wp:simplePos x="0" y="0"/>
            <wp:positionH relativeFrom="column">
              <wp:posOffset>43815</wp:posOffset>
            </wp:positionH>
            <wp:positionV relativeFrom="paragraph">
              <wp:posOffset>706755</wp:posOffset>
            </wp:positionV>
            <wp:extent cx="5760085" cy="2707640"/>
            <wp:effectExtent l="0" t="0" r="0" b="0"/>
            <wp:wrapTopAndBottom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В таблице ниже приведены стадии хронической болезни почек в зависимости от величины </w:t>
      </w:r>
      <w:proofErr w:type="spellStart"/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(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См</w:t>
      </w:r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  <w:lang w:val="en-US"/>
        </w:rPr>
        <w:t>https</w:t>
      </w:r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://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  <w:lang w:val="en-US"/>
        </w:rPr>
        <w:t>www</w:t>
      </w:r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  <w:lang w:val="en-US"/>
        </w:rPr>
        <w:t>kidney</w:t>
      </w:r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  <w:lang w:val="en-US"/>
        </w:rPr>
        <w:t>org</w:t>
      </w:r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/</w:t>
      </w:r>
      <w:proofErr w:type="spellStart"/>
      <w:r w:rsidR="006D21E2" w:rsidRPr="006D21E2">
        <w:rPr>
          <w:rFonts w:ascii="Times New Roman" w:hAnsi="Times New Roman"/>
          <w:bCs/>
          <w:color w:val="000000"/>
          <w:sz w:val="28"/>
          <w:szCs w:val="28"/>
          <w:lang w:val="en-US"/>
        </w:rPr>
        <w:t>atoz</w:t>
      </w:r>
      <w:proofErr w:type="spellEnd"/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/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  <w:lang w:val="en-US"/>
        </w:rPr>
        <w:t>content</w:t>
      </w:r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/</w:t>
      </w:r>
      <w:proofErr w:type="spellStart"/>
      <w:r w:rsidR="006D21E2" w:rsidRPr="006D21E2">
        <w:rPr>
          <w:rFonts w:ascii="Times New Roman" w:hAnsi="Times New Roman"/>
          <w:bCs/>
          <w:color w:val="000000"/>
          <w:sz w:val="28"/>
          <w:szCs w:val="28"/>
          <w:lang w:val="en-US"/>
        </w:rPr>
        <w:t>gfr</w:t>
      </w:r>
      <w:proofErr w:type="spellEnd"/>
      <w:r w:rsidR="006D21E2" w:rsidRPr="0026244F">
        <w:rPr>
          <w:rFonts w:ascii="Times New Roman" w:hAnsi="Times New Roman"/>
          <w:bCs/>
          <w:color w:val="000000"/>
          <w:sz w:val="28"/>
          <w:szCs w:val="28"/>
        </w:rPr>
        <w:t>.)</w:t>
      </w:r>
    </w:p>
    <w:p w14:paraId="206D4EB0" w14:textId="77777777" w:rsidR="00A4680C" w:rsidRDefault="00A4680C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7D1AEAF" w14:textId="68730AAC" w:rsidR="006D21E2" w:rsidRPr="00A4680C" w:rsidRDefault="006D21E2" w:rsidP="006D21E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A4680C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Сохранение результатов теста в памяти</w:t>
      </w:r>
    </w:p>
    <w:p w14:paraId="722752ED" w14:textId="70949CD0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Чтобы просмотреть результаты тестирования, сохраненные в памяти, начните с отображения главного экрана прибора. На главном экране есть кнопка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History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(История) </w:t>
      </w:r>
      <w:r w:rsidR="00A4680C">
        <w:rPr>
          <w:rFonts w:ascii="Arial" w:eastAsia="Arial" w:hAnsi="Arial" w:cs="Arial"/>
          <w:noProof/>
          <w:sz w:val="18"/>
          <w:szCs w:val="18"/>
          <w:lang w:val="ru"/>
        </w:rPr>
        <w:drawing>
          <wp:inline distT="0" distB="0" distL="0" distR="0" wp14:anchorId="09E0E2D8" wp14:editId="37E53E52">
            <wp:extent cx="180975" cy="1809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9A548C1" w14:textId="1FCE9EFF" w:rsidR="006D21E2" w:rsidRPr="00A4680C" w:rsidRDefault="006D21E2" w:rsidP="00B4157F">
      <w:pPr>
        <w:pStyle w:val="a8"/>
        <w:numPr>
          <w:ilvl w:val="0"/>
          <w:numId w:val="5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Cs/>
          <w:color w:val="000000"/>
          <w:sz w:val="28"/>
          <w:szCs w:val="28"/>
        </w:rPr>
        <w:t>При нажатии этой кнопки отображается экран истории измерений пациента.</w:t>
      </w:r>
    </w:p>
    <w:p w14:paraId="613612E4" w14:textId="0477283A" w:rsidR="006D21E2" w:rsidRPr="00A4680C" w:rsidRDefault="00A4680C" w:rsidP="00B4157F">
      <w:pPr>
        <w:pStyle w:val="a8"/>
        <w:numPr>
          <w:ilvl w:val="0"/>
          <w:numId w:val="5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noProof/>
        </w:rPr>
        <w:drawing>
          <wp:anchor distT="0" distB="0" distL="114300" distR="114300" simplePos="0" relativeHeight="251765760" behindDoc="0" locked="0" layoutInCell="1" allowOverlap="1" wp14:anchorId="1E55D7EB" wp14:editId="3BA1B224">
            <wp:simplePos x="0" y="0"/>
            <wp:positionH relativeFrom="column">
              <wp:posOffset>577215</wp:posOffset>
            </wp:positionH>
            <wp:positionV relativeFrom="paragraph">
              <wp:posOffset>0</wp:posOffset>
            </wp:positionV>
            <wp:extent cx="4801270" cy="1886213"/>
            <wp:effectExtent l="0" t="0" r="0" b="0"/>
            <wp:wrapTopAndBottom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A4680C">
        <w:rPr>
          <w:rFonts w:ascii="Times New Roman" w:hAnsi="Times New Roman"/>
          <w:bCs/>
          <w:color w:val="000000"/>
          <w:sz w:val="28"/>
          <w:szCs w:val="28"/>
        </w:rPr>
        <w:t>На экране истории результатов отображается колесико прокрутки со всеми доступными результатами, основанными на дате и идентификаторе пациента. При нажатии на идентификатор пациента отображаются результаты анализов и демографические данные пациента.</w:t>
      </w:r>
    </w:p>
    <w:p w14:paraId="31AA8408" w14:textId="2ADA4DCC" w:rsidR="006D21E2" w:rsidRPr="00A4680C" w:rsidRDefault="006D21E2" w:rsidP="00B4157F">
      <w:pPr>
        <w:pStyle w:val="a8"/>
        <w:numPr>
          <w:ilvl w:val="0"/>
          <w:numId w:val="5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Cs/>
          <w:color w:val="000000"/>
          <w:sz w:val="28"/>
          <w:szCs w:val="28"/>
        </w:rPr>
        <w:t xml:space="preserve">Нажмите на значок настроек </w:t>
      </w:r>
      <w:r w:rsidR="00A4680C">
        <w:rPr>
          <w:rFonts w:ascii="Arial" w:eastAsia="Arial" w:hAnsi="Arial" w:cs="Arial"/>
          <w:noProof/>
          <w:spacing w:val="-2"/>
          <w:sz w:val="19"/>
          <w:szCs w:val="19"/>
        </w:rPr>
        <w:drawing>
          <wp:inline distT="0" distB="0" distL="0" distR="0" wp14:anchorId="40F11229" wp14:editId="1E78766F">
            <wp:extent cx="247650" cy="2286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80C">
        <w:rPr>
          <w:rFonts w:ascii="Times New Roman" w:hAnsi="Times New Roman"/>
          <w:bCs/>
          <w:color w:val="000000"/>
          <w:sz w:val="28"/>
          <w:szCs w:val="28"/>
        </w:rPr>
        <w:t xml:space="preserve"> пациента, чтобы открыть демонстрационный графический экран пациента для этого пациента, нажмите кнопку Back, чтобы вернуться к экрану истории результатов </w:t>
      </w:r>
      <w:r w:rsidRPr="00A4680C">
        <w:rPr>
          <w:rFonts w:ascii="Times New Roman" w:hAnsi="Times New Roman"/>
          <w:bCs/>
          <w:color w:val="000000"/>
          <w:sz w:val="28"/>
          <w:szCs w:val="28"/>
        </w:rPr>
        <w:lastRenderedPageBreak/>
        <w:t>пациента, или нажмите кнопку Home, чтобы вернуться к главному экрану.</w:t>
      </w:r>
    </w:p>
    <w:p w14:paraId="630B34F0" w14:textId="0409C569" w:rsidR="006D21E2" w:rsidRPr="00A4680C" w:rsidRDefault="006D21E2" w:rsidP="00B4157F">
      <w:pPr>
        <w:pStyle w:val="a8"/>
        <w:numPr>
          <w:ilvl w:val="0"/>
          <w:numId w:val="5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Cs/>
          <w:color w:val="000000"/>
          <w:sz w:val="28"/>
          <w:szCs w:val="28"/>
        </w:rPr>
        <w:t>Чтобы просмотреть историю контроля качества, нажмите кнопку контроля качества в правом нижнем углу экрана истории результатов пациента.</w:t>
      </w:r>
    </w:p>
    <w:p w14:paraId="26582C5A" w14:textId="0B6B8C66" w:rsidR="006D21E2" w:rsidRPr="00A4680C" w:rsidRDefault="006D21E2" w:rsidP="00B4157F">
      <w:pPr>
        <w:pStyle w:val="a8"/>
        <w:numPr>
          <w:ilvl w:val="0"/>
          <w:numId w:val="5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Cs/>
          <w:color w:val="000000"/>
          <w:sz w:val="28"/>
          <w:szCs w:val="28"/>
        </w:rPr>
        <w:t>На экране истории контроля качества отображается колесико прокрутки со всеми доступными результатами контроля качества, основанными на дате и значении креатинина.</w:t>
      </w:r>
    </w:p>
    <w:p w14:paraId="1FAA3F21" w14:textId="3B084DF1" w:rsidR="006D21E2" w:rsidRPr="00A4680C" w:rsidRDefault="00A4680C" w:rsidP="00B4157F">
      <w:pPr>
        <w:pStyle w:val="a8"/>
        <w:numPr>
          <w:ilvl w:val="0"/>
          <w:numId w:val="5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2A842013" wp14:editId="22E87F31">
            <wp:simplePos x="0" y="0"/>
            <wp:positionH relativeFrom="column">
              <wp:posOffset>948690</wp:posOffset>
            </wp:positionH>
            <wp:positionV relativeFrom="paragraph">
              <wp:posOffset>554990</wp:posOffset>
            </wp:positionV>
            <wp:extent cx="3839111" cy="1876687"/>
            <wp:effectExtent l="0" t="0" r="9525" b="9525"/>
            <wp:wrapTopAndBottom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A4680C">
        <w:rPr>
          <w:rFonts w:ascii="Times New Roman" w:hAnsi="Times New Roman"/>
          <w:bCs/>
          <w:color w:val="000000"/>
          <w:sz w:val="28"/>
          <w:szCs w:val="28"/>
        </w:rPr>
        <w:t>Выберите результат проверки качества по дате или результат создания, чтобы отобразить экран результатов.</w:t>
      </w:r>
    </w:p>
    <w:p w14:paraId="4D3C2370" w14:textId="482E8099" w:rsidR="006D21E2" w:rsidRPr="006D21E2" w:rsidRDefault="006D21E2" w:rsidP="00A4680C">
      <w:p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7285722" w14:textId="7711EE65" w:rsidR="006D21E2" w:rsidRPr="00A4680C" w:rsidRDefault="006D21E2" w:rsidP="00B4157F">
      <w:pPr>
        <w:pStyle w:val="a8"/>
        <w:numPr>
          <w:ilvl w:val="0"/>
          <w:numId w:val="51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Cs/>
          <w:color w:val="000000"/>
          <w:sz w:val="28"/>
          <w:szCs w:val="28"/>
        </w:rPr>
        <w:t xml:space="preserve">В левом нижнем углу экрана результатов проверки качества нажмите кнопку </w:t>
      </w:r>
      <w:proofErr w:type="spellStart"/>
      <w:r w:rsidRPr="00A4680C">
        <w:rPr>
          <w:rFonts w:ascii="Times New Roman" w:hAnsi="Times New Roman"/>
          <w:bCs/>
          <w:color w:val="000000"/>
          <w:sz w:val="28"/>
          <w:szCs w:val="28"/>
        </w:rPr>
        <w:t>Result</w:t>
      </w:r>
      <w:proofErr w:type="spellEnd"/>
      <w:r w:rsidRPr="00A4680C">
        <w:rPr>
          <w:rFonts w:ascii="Times New Roman" w:hAnsi="Times New Roman"/>
          <w:bCs/>
          <w:color w:val="000000"/>
          <w:sz w:val="28"/>
          <w:szCs w:val="28"/>
        </w:rPr>
        <w:t xml:space="preserve"> (Результат), чтобы вернуть экран истории результатов.</w:t>
      </w:r>
    </w:p>
    <w:p w14:paraId="0E66B266" w14:textId="77777777" w:rsidR="00A4680C" w:rsidRDefault="00A4680C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408CF9E" w14:textId="35E7885A" w:rsidR="006D21E2" w:rsidRPr="00A4680C" w:rsidRDefault="006D21E2" w:rsidP="006D21E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A4680C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Базовый уход</w:t>
      </w:r>
    </w:p>
    <w:p w14:paraId="76639FCB" w14:textId="77777777" w:rsidR="006D21E2" w:rsidRPr="00A4680C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A4680C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Проверка заряда батареи </w:t>
      </w:r>
    </w:p>
    <w:p w14:paraId="66F634DE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Если уровень заряда батареи превышает 33%, на экране прибора отображается зеленая полоса состояния батареи. Строка состояния меняет цвет с зеленого на желтый и далее на красный, напоминая пользователю о необходимости подзарядить аккумулятор. Результаты тестирования сохраняются в энергонезависимой памяти, что предотвращает потерю результатов тестирования.</w:t>
      </w:r>
    </w:p>
    <w:p w14:paraId="0E5707E3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Как просмотреть состояние батареи прибора:</w:t>
      </w:r>
    </w:p>
    <w:p w14:paraId="1F40C03D" w14:textId="77777777" w:rsidR="00A4680C" w:rsidRDefault="006D21E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/>
          <w:color w:val="000000"/>
          <w:sz w:val="28"/>
          <w:szCs w:val="28"/>
        </w:rPr>
        <w:t>Низкий заряд батареи:</w:t>
      </w:r>
      <w:r w:rsidRPr="00A4680C">
        <w:rPr>
          <w:rFonts w:ascii="Times New Roman" w:hAnsi="Times New Roman"/>
          <w:bCs/>
          <w:color w:val="000000"/>
          <w:sz w:val="28"/>
          <w:szCs w:val="28"/>
        </w:rPr>
        <w:t xml:space="preserve"> Индикатор отображает желтую строку состояния, когда уровень заряда батареи составляет &gt;10% и ≤33%.</w:t>
      </w:r>
    </w:p>
    <w:p w14:paraId="250C9226" w14:textId="3E13F8E8" w:rsidR="006D21E2" w:rsidRPr="00A4680C" w:rsidRDefault="006D21E2" w:rsidP="00A4680C">
      <w:pPr>
        <w:pStyle w:val="a8"/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Cs/>
          <w:color w:val="000000"/>
          <w:sz w:val="28"/>
          <w:szCs w:val="28"/>
        </w:rPr>
        <w:t>Продолжайте тестирование в обычном режиме. Если есть возможность, зарядите аккумулятор.</w:t>
      </w:r>
    </w:p>
    <w:p w14:paraId="6E4F7EA3" w14:textId="66F2ADA1" w:rsidR="006D21E2" w:rsidRPr="00A4680C" w:rsidRDefault="006D21E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680C">
        <w:rPr>
          <w:rFonts w:ascii="Times New Roman" w:hAnsi="Times New Roman"/>
          <w:b/>
          <w:color w:val="000000"/>
          <w:sz w:val="28"/>
          <w:szCs w:val="28"/>
        </w:rPr>
        <w:t>Уровень заряда батареи очень низкий:</w:t>
      </w:r>
      <w:r w:rsidRPr="00A4680C">
        <w:rPr>
          <w:rFonts w:ascii="Times New Roman" w:hAnsi="Times New Roman"/>
          <w:bCs/>
          <w:color w:val="000000"/>
          <w:sz w:val="28"/>
          <w:szCs w:val="28"/>
        </w:rPr>
        <w:t xml:space="preserve"> если уровень заряда батареи составляет ≤10%, на экране индикатор состояния батареи становится красным. Лучше всего зарядить аккумулятор как можно скорее.</w:t>
      </w:r>
    </w:p>
    <w:p w14:paraId="7839955E" w14:textId="77777777" w:rsidR="006D21E2" w:rsidRPr="00A4680C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A4680C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Зарядка аккумулятора</w:t>
      </w:r>
    </w:p>
    <w:p w14:paraId="54242EB9" w14:textId="7CF5425A" w:rsidR="006D21E2" w:rsidRPr="006D21E2" w:rsidRDefault="003A5FD0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A5FD0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67808" behindDoc="0" locked="0" layoutInCell="1" allowOverlap="1" wp14:anchorId="701D4C72" wp14:editId="13EC9AF2">
            <wp:simplePos x="0" y="0"/>
            <wp:positionH relativeFrom="column">
              <wp:posOffset>-3810</wp:posOffset>
            </wp:positionH>
            <wp:positionV relativeFrom="paragraph">
              <wp:posOffset>64135</wp:posOffset>
            </wp:positionV>
            <wp:extent cx="1550035" cy="2009775"/>
            <wp:effectExtent l="0" t="0" r="0" b="9525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D0">
        <w:rPr>
          <w:rFonts w:ascii="Times New Roman" w:hAnsi="Times New Roman"/>
          <w:bCs/>
          <w:noProof/>
          <w:color w:val="000000"/>
          <w:sz w:val="28"/>
          <w:szCs w:val="28"/>
        </w:rPr>
        <w:t>А</w:t>
      </w:r>
      <w:r w:rsidR="00FA29D0" w:rsidRPr="00FA29D0"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нализатор 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заряжается подобно мобильному телефону с помощью внешнего источника питания, подключенного к электрической розетке, и зарядного кабеля, соединяющего источник питания с прибором. Прибор следует зарядить, когда значок батареи изменит цвет с зеленого на желтый или красный.</w:t>
      </w:r>
    </w:p>
    <w:p w14:paraId="0B21454E" w14:textId="49398530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Анализ образцов пациента и контроля качества не может быть выполнен во время зарядки прибора, а если вставлена тест-полоска, то на экране отображается «Тестирование запрещено, идет зарядка» (No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Testing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6D21E2">
        <w:rPr>
          <w:rFonts w:ascii="Times New Roman" w:hAnsi="Times New Roman"/>
          <w:bCs/>
          <w:color w:val="000000"/>
          <w:sz w:val="28"/>
          <w:szCs w:val="28"/>
        </w:rPr>
        <w:t>charging</w:t>
      </w:r>
      <w:proofErr w:type="spellEnd"/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). </w:t>
      </w:r>
    </w:p>
    <w:p w14:paraId="166C6980" w14:textId="068E0A68" w:rsidR="006D21E2" w:rsidRPr="006D21E2" w:rsidRDefault="003A5FD0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2DEC496D" wp14:editId="3E33DF39">
            <wp:simplePos x="0" y="0"/>
            <wp:positionH relativeFrom="column">
              <wp:posOffset>3720465</wp:posOffset>
            </wp:positionH>
            <wp:positionV relativeFrom="paragraph">
              <wp:posOffset>168275</wp:posOffset>
            </wp:positionV>
            <wp:extent cx="1971675" cy="2205990"/>
            <wp:effectExtent l="0" t="0" r="9525" b="381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Остальные функции измерителя, история результатов пациента и контроля качества, а также настройки прибора полностью доступны во время зарядки.</w:t>
      </w:r>
    </w:p>
    <w:p w14:paraId="581814C3" w14:textId="3313E6FA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Заряжайте </w:t>
      </w:r>
      <w:r w:rsidR="00FA29D0" w:rsidRPr="00FA29D0">
        <w:rPr>
          <w:rFonts w:ascii="Times New Roman" w:hAnsi="Times New Roman"/>
          <w:bCs/>
          <w:color w:val="000000"/>
          <w:sz w:val="28"/>
          <w:szCs w:val="28"/>
        </w:rPr>
        <w:t xml:space="preserve">анализатор </w:t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>в течение нескольких часов или до тех пор, пока значок батареи полностью не загорится зеленым цветом, при этом чрезмерная зарядка прибора невозможна. Прибор можно в любой момент отсоединить от зарядного устройства для проведения анализа образца, а затем снова подключить к зарядному устройству для завершения цикла зарядки.</w:t>
      </w:r>
    </w:p>
    <w:p w14:paraId="7790C3CF" w14:textId="77777777" w:rsidR="003A5FD0" w:rsidRDefault="003A5FD0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8542FC3" w14:textId="7700DFA5" w:rsidR="006D21E2" w:rsidRPr="003A5FD0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Очистка и дезинфекция измерителя</w:t>
      </w:r>
    </w:p>
    <w:p w14:paraId="50B94273" w14:textId="1FD1D1EA" w:rsidR="006D21E2" w:rsidRPr="003A5FD0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/>
          <w:i/>
          <w:iCs/>
          <w:color w:val="000000"/>
          <w:sz w:val="28"/>
          <w:szCs w:val="28"/>
        </w:rPr>
        <w:t>ПРЕДУПРЕЖДЕНИЕ:</w:t>
      </w: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Чистка </w:t>
      </w:r>
      <w:r w:rsidR="003A5FD0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— это</w:t>
      </w: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не то же самое, что дезинфекция. Очистка означает удаление белка или других загрязнений с поверхности. Дезинфицирующее средство для уничтожения или предотвращения роста болезнетворных микроорганизмов.</w:t>
      </w:r>
    </w:p>
    <w:p w14:paraId="6E37244B" w14:textId="3F7AB8A8" w:rsidR="006D21E2" w:rsidRPr="003A5FD0" w:rsidRDefault="003A5FD0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  <w:lang w:val="kk-KZ"/>
        </w:rPr>
        <w:t xml:space="preserve">Анализатор </w:t>
      </w:r>
      <w:r w:rsidR="006D21E2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креатинина и </w:t>
      </w:r>
      <w:proofErr w:type="spellStart"/>
      <w:r w:rsidR="006D21E2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рСКФ</w:t>
      </w:r>
      <w:proofErr w:type="spellEnd"/>
      <w:r w:rsidR="006D21E2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Nova Max Pro следует чистить и дезинфицировать после каждого использования пациентом в течение всего срока его службы. Процедура очистки и дезинфекции была проверена компанией Nova </w:t>
      </w:r>
      <w:proofErr w:type="spellStart"/>
      <w:r w:rsidR="006D21E2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Biomedical</w:t>
      </w:r>
      <w:proofErr w:type="spellEnd"/>
      <w:r w:rsidR="006D21E2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в общей сложности 10 950 раз, чтобы смоделировать трехлетний срок службы прибора. </w:t>
      </w:r>
      <w:proofErr w:type="spellStart"/>
      <w:r w:rsidR="006D21E2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Валидационные</w:t>
      </w:r>
      <w:proofErr w:type="spellEnd"/>
      <w:r w:rsidR="006D21E2"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испытания включали очистку и дезинфекцию 10 раз в день в течение 3 лет.</w:t>
      </w:r>
    </w:p>
    <w:p w14:paraId="54784E60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D8121A8" w14:textId="77777777" w:rsidR="006D21E2" w:rsidRPr="003A5FD0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Процедура очистки и дезинфекции измерителя</w:t>
      </w:r>
    </w:p>
    <w:p w14:paraId="3DF51DF2" w14:textId="54D32CDB" w:rsidR="006D21E2" w:rsidRPr="006D21E2" w:rsidRDefault="00606A2D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Анализатор</w:t>
      </w:r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креатинина и </w:t>
      </w:r>
      <w:proofErr w:type="spellStart"/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>рСКФ</w:t>
      </w:r>
      <w:proofErr w:type="spellEnd"/>
      <w:r w:rsidR="006D21E2" w:rsidRPr="006D21E2">
        <w:rPr>
          <w:rFonts w:ascii="Times New Roman" w:hAnsi="Times New Roman"/>
          <w:bCs/>
          <w:color w:val="000000"/>
          <w:sz w:val="28"/>
          <w:szCs w:val="28"/>
        </w:rPr>
        <w:t xml:space="preserve"> Nova Max Pro следует чистить и дезинфицировать после каждого использования пациентом, чтобы свести к минимуму риск передачи патогенных микроорганизмов, переносимых кровью, между пациентами и медицинскими работниками.</w:t>
      </w:r>
    </w:p>
    <w:p w14:paraId="7F8AA6AD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Медицинские работники и другие лица должны следовать рекомендациям по надлежащей лабораторной практике и этим важным инструкциям по технике безопасности. Медицинские работники должны убедиться, что они используют защитные перчатки при дезинфекции прибора, и тщательно вымыть руки с мылом после работы с прибором.</w:t>
      </w:r>
    </w:p>
    <w:p w14:paraId="57B5AFEE" w14:textId="77777777" w:rsidR="003A5FD0" w:rsidRDefault="003A5FD0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78A3225" w14:textId="620AE9BC" w:rsidR="006D21E2" w:rsidRPr="003A5FD0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/>
          <w:i/>
          <w:iCs/>
          <w:color w:val="000000"/>
          <w:sz w:val="28"/>
          <w:szCs w:val="28"/>
        </w:rPr>
        <w:t>ВАЖНО:</w:t>
      </w: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Компания Nova рекомендует чистить и дезинфицировать прибор следующими продуктами, зарегистрированными EPA</w:t>
      </w:r>
    </w:p>
    <w:p w14:paraId="6BB2AC93" w14:textId="7F59F855" w:rsidR="006D21E2" w:rsidRPr="003A5FD0" w:rsidRDefault="006D21E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Бактерицидные салфетки </w:t>
      </w:r>
      <w:proofErr w:type="spellStart"/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Clorox</w:t>
      </w:r>
      <w:proofErr w:type="spellEnd"/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®, регистрационный номер EPA 67619-12</w:t>
      </w:r>
    </w:p>
    <w:p w14:paraId="40937C43" w14:textId="6F8D0C65" w:rsidR="006D21E2" w:rsidRPr="003A5FD0" w:rsidRDefault="006D21E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Одноразовые бактерицидные салфетки Super </w:t>
      </w:r>
      <w:proofErr w:type="spellStart"/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Sani-Cloth</w:t>
      </w:r>
      <w:proofErr w:type="spellEnd"/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®, регистрационный номер EPA 9480-4.</w:t>
      </w:r>
    </w:p>
    <w:p w14:paraId="7512EFBA" w14:textId="30D59DFA" w:rsidR="006D21E2" w:rsidRPr="003A5FD0" w:rsidRDefault="006D21E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>Другие салфетки для местной дезинфекции, которые эффективны против гепатита В.</w:t>
      </w:r>
    </w:p>
    <w:p w14:paraId="7396337A" w14:textId="77777777" w:rsidR="003A5FD0" w:rsidRDefault="003A5FD0" w:rsidP="006D21E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7283A728" w14:textId="2C5FD5B4" w:rsidR="006D21E2" w:rsidRPr="003A5FD0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ПРИМЕЧАНИЕ:</w:t>
      </w: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Чистка и дезинфекция в редких случаях могут привести к повреждению устройства (в). К повреждениям измерителя могут относиться трещины в пластиковом корпусе, помутнение или обледенение дисплея, проблемы с разборчивостью или реакцией клавиатуры, а также утечка жидкости из батарейного отсека. Признаки ухудшения работы прибора могут включать в себя невозможность получения надлежащих результатов контроля или невозможность проведения анализа крови. Если вы заметили повреждения, вызванные чисткой и дезинфекцией, пожалуйста, прекратите использование измерителя и обратитесь в службу поддержки клиентов.</w:t>
      </w:r>
    </w:p>
    <w:p w14:paraId="554DFFEC" w14:textId="77777777" w:rsidR="003A5FD0" w:rsidRDefault="003A5FD0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26BB0CA" w14:textId="50E3FC2C" w:rsidR="006D21E2" w:rsidRPr="003A5FD0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Очистка и дезинфекция измерителя</w:t>
      </w:r>
    </w:p>
    <w:p w14:paraId="586A21E1" w14:textId="48AE2802" w:rsid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A5FD0">
        <w:rPr>
          <w:rFonts w:ascii="Times New Roman" w:hAnsi="Times New Roman"/>
          <w:b/>
          <w:i/>
          <w:iCs/>
          <w:color w:val="000000"/>
          <w:sz w:val="28"/>
          <w:szCs w:val="28"/>
        </w:rPr>
        <w:t>ПРИМЕЧАНИЕ</w:t>
      </w:r>
      <w:proofErr w:type="gramStart"/>
      <w:r w:rsidRPr="003A5FD0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Для</w:t>
      </w:r>
      <w:proofErr w:type="gramEnd"/>
      <w:r w:rsidRPr="003A5FD0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правильной очистки и дезинфекции прибора перед тестированием на каждом пациенте необходимо выполнить шаги с 1 по 5.</w:t>
      </w:r>
    </w:p>
    <w:p w14:paraId="5C41B981" w14:textId="77777777" w:rsidR="00FB7442" w:rsidRPr="003A5FD0" w:rsidRDefault="00FB744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14:paraId="7AA28F2C" w14:textId="13FE8961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1. Очистите </w:t>
      </w:r>
      <w:r w:rsidR="0068310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606A2D">
        <w:rPr>
          <w:rFonts w:ascii="Times New Roman" w:hAnsi="Times New Roman"/>
          <w:bCs/>
          <w:color w:val="000000"/>
          <w:sz w:val="28"/>
          <w:szCs w:val="28"/>
        </w:rPr>
        <w:t>нализатор</w:t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95B9467" w14:textId="711BA100" w:rsidR="006D21E2" w:rsidRPr="003A5FD0" w:rsidRDefault="006D21E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A5FD0">
        <w:rPr>
          <w:rFonts w:ascii="Times New Roman" w:hAnsi="Times New Roman"/>
          <w:bCs/>
          <w:color w:val="000000"/>
          <w:sz w:val="28"/>
          <w:szCs w:val="28"/>
        </w:rPr>
        <w:t>Тщательно протрите внешнюю поверхность прибора свежей бактерицидной салфеткой.</w:t>
      </w:r>
    </w:p>
    <w:p w14:paraId="5959125A" w14:textId="3130AB27" w:rsidR="006D21E2" w:rsidRPr="003A5FD0" w:rsidRDefault="006D21E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A5FD0">
        <w:rPr>
          <w:rFonts w:ascii="Times New Roman" w:hAnsi="Times New Roman"/>
          <w:bCs/>
          <w:color w:val="000000"/>
          <w:sz w:val="28"/>
          <w:szCs w:val="28"/>
        </w:rPr>
        <w:t>Выбросьте использованную салфетку, выполнив шаг 4.</w:t>
      </w:r>
    </w:p>
    <w:p w14:paraId="347BD043" w14:textId="5518CDF6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 xml:space="preserve">2. Продезинфицируйте </w:t>
      </w:r>
      <w:r w:rsidR="0068310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606A2D">
        <w:rPr>
          <w:rFonts w:ascii="Times New Roman" w:hAnsi="Times New Roman"/>
          <w:bCs/>
          <w:color w:val="000000"/>
          <w:sz w:val="28"/>
          <w:szCs w:val="28"/>
        </w:rPr>
        <w:t>нализатор</w:t>
      </w:r>
      <w:r w:rsidRPr="006D21E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CF15BAE" w14:textId="55EEFFB8" w:rsidR="006D21E2" w:rsidRDefault="00FB744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B7442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25097093" wp14:editId="61E2D414">
            <wp:simplePos x="0" y="0"/>
            <wp:positionH relativeFrom="column">
              <wp:posOffset>-32385</wp:posOffset>
            </wp:positionH>
            <wp:positionV relativeFrom="paragraph">
              <wp:posOffset>0</wp:posOffset>
            </wp:positionV>
            <wp:extent cx="1266825" cy="1704975"/>
            <wp:effectExtent l="0" t="0" r="9525" b="9525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E2" w:rsidRPr="003A5FD0">
        <w:rPr>
          <w:rFonts w:ascii="Times New Roman" w:hAnsi="Times New Roman"/>
          <w:bCs/>
          <w:color w:val="000000"/>
          <w:sz w:val="28"/>
          <w:szCs w:val="28"/>
        </w:rPr>
        <w:t>Достаньте из контейнера еще одну свежую бактерицидную салфетку. Тщательно протрите верхнюю, нижнюю, левую и правую стороны прибора, избегая попадания в отверстие для тест-полоски, протерев поверхность минимум 3 раза по горизонтали, а затем 3 раза по вертикали.</w:t>
      </w:r>
    </w:p>
    <w:p w14:paraId="4CD52ABB" w14:textId="051C5694" w:rsidR="00FB7442" w:rsidRDefault="00FB7442" w:rsidP="00FB7442">
      <w:pPr>
        <w:pStyle w:val="a8"/>
        <w:tabs>
          <w:tab w:val="left" w:pos="1276"/>
        </w:tabs>
        <w:spacing w:after="0" w:line="240" w:lineRule="auto"/>
        <w:ind w:left="735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B321C9F" w14:textId="3C80C3B9" w:rsidR="00FB7442" w:rsidRDefault="00FB7442" w:rsidP="00FB7442">
      <w:pPr>
        <w:pStyle w:val="a8"/>
        <w:tabs>
          <w:tab w:val="left" w:pos="1276"/>
        </w:tabs>
        <w:spacing w:after="0" w:line="240" w:lineRule="auto"/>
        <w:ind w:left="735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2E16062" w14:textId="77777777" w:rsidR="00FB7442" w:rsidRPr="003A5FD0" w:rsidRDefault="00FB7442" w:rsidP="00FB7442">
      <w:pPr>
        <w:pStyle w:val="a8"/>
        <w:tabs>
          <w:tab w:val="left" w:pos="1276"/>
        </w:tabs>
        <w:spacing w:after="0" w:line="240" w:lineRule="auto"/>
        <w:ind w:left="735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D2D450A" w14:textId="272A4E50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3. Соблюдайте время контакта с поверхностью.</w:t>
      </w:r>
    </w:p>
    <w:p w14:paraId="3A9F0DC2" w14:textId="1D0B1514" w:rsidR="00FB7442" w:rsidRDefault="00FB744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B7442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6C7A2FF7" wp14:editId="7F01B136">
            <wp:simplePos x="0" y="0"/>
            <wp:positionH relativeFrom="column">
              <wp:posOffset>72390</wp:posOffset>
            </wp:positionH>
            <wp:positionV relativeFrom="paragraph">
              <wp:posOffset>72390</wp:posOffset>
            </wp:positionV>
            <wp:extent cx="1087755" cy="1076325"/>
            <wp:effectExtent l="0" t="0" r="0" b="9525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1E2" w:rsidRPr="00FB7442">
        <w:rPr>
          <w:rFonts w:ascii="Times New Roman" w:hAnsi="Times New Roman"/>
          <w:bCs/>
          <w:color w:val="000000"/>
          <w:sz w:val="28"/>
          <w:szCs w:val="28"/>
        </w:rPr>
        <w:t xml:space="preserve">Убедитесь, что поверхность прибора остается влажной в течение рекомендованного времени (1 минута для бактерицидных салфеток </w:t>
      </w:r>
      <w:proofErr w:type="spellStart"/>
      <w:r w:rsidR="006D21E2" w:rsidRPr="00FB7442">
        <w:rPr>
          <w:rFonts w:ascii="Times New Roman" w:hAnsi="Times New Roman"/>
          <w:bCs/>
          <w:color w:val="000000"/>
          <w:sz w:val="28"/>
          <w:szCs w:val="28"/>
        </w:rPr>
        <w:t>Clorox</w:t>
      </w:r>
      <w:proofErr w:type="spellEnd"/>
      <w:r w:rsidR="006D21E2" w:rsidRPr="00FB7442">
        <w:rPr>
          <w:rFonts w:ascii="Times New Roman" w:hAnsi="Times New Roman"/>
          <w:bCs/>
          <w:color w:val="000000"/>
          <w:sz w:val="28"/>
          <w:szCs w:val="28"/>
        </w:rPr>
        <w:t xml:space="preserve"> или 2 минуты для салфеток Super </w:t>
      </w:r>
      <w:proofErr w:type="spellStart"/>
      <w:r w:rsidR="006D21E2" w:rsidRPr="00FB7442">
        <w:rPr>
          <w:rFonts w:ascii="Times New Roman" w:hAnsi="Times New Roman"/>
          <w:bCs/>
          <w:color w:val="000000"/>
          <w:sz w:val="28"/>
          <w:szCs w:val="28"/>
        </w:rPr>
        <w:t>Sani</w:t>
      </w:r>
      <w:proofErr w:type="spellEnd"/>
      <w:r w:rsidR="006D21E2" w:rsidRPr="00FB7442">
        <w:rPr>
          <w:rFonts w:ascii="Times New Roman" w:hAnsi="Times New Roman"/>
          <w:bCs/>
          <w:color w:val="000000"/>
          <w:sz w:val="28"/>
          <w:szCs w:val="28"/>
        </w:rPr>
        <w:t>), и дайте ей высохнуть на воздухе еще 1 минуту.</w:t>
      </w:r>
    </w:p>
    <w:p w14:paraId="4C02C4AB" w14:textId="77777777" w:rsidR="00FB7442" w:rsidRPr="00FB7442" w:rsidRDefault="00FB7442" w:rsidP="00FB7442">
      <w:pPr>
        <w:pStyle w:val="a8"/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14:paraId="6B2DAD7F" w14:textId="21681989" w:rsidR="006D21E2" w:rsidRPr="00FB7442" w:rsidRDefault="006D21E2" w:rsidP="006D21E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FB7442">
        <w:rPr>
          <w:rFonts w:ascii="Times New Roman" w:hAnsi="Times New Roman"/>
          <w:b/>
          <w:i/>
          <w:iCs/>
          <w:color w:val="000000"/>
          <w:sz w:val="28"/>
          <w:szCs w:val="28"/>
        </w:rPr>
        <w:lastRenderedPageBreak/>
        <w:t>ПРИМЕЧАНИЕ</w:t>
      </w:r>
      <w:proofErr w:type="gramStart"/>
      <w:r w:rsidRPr="00FB7442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FB744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Если</w:t>
      </w:r>
      <w:proofErr w:type="gramEnd"/>
      <w:r w:rsidRPr="00FB744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вам необходимо повторно смочить поверхность прибора, используйте новую, свежую салфетку.</w:t>
      </w:r>
      <w:r w:rsidR="00FB7442" w:rsidRPr="00FB744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</w:p>
    <w:p w14:paraId="20E2407C" w14:textId="584F72DB" w:rsidR="00FB7442" w:rsidRPr="006D21E2" w:rsidRDefault="00FB744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265CA1C" w14:textId="05B468DE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4. Утилизируйте салфетки</w:t>
      </w:r>
    </w:p>
    <w:p w14:paraId="26078072" w14:textId="25262401" w:rsidR="006D21E2" w:rsidRDefault="00FB744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B7442">
        <w:rPr>
          <w:rFonts w:ascii="Times New Roman" w:hAnsi="Times New Roman"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3BB0FE09" wp14:editId="6B566210">
            <wp:simplePos x="0" y="0"/>
            <wp:positionH relativeFrom="column">
              <wp:posOffset>72390</wp:posOffset>
            </wp:positionH>
            <wp:positionV relativeFrom="paragraph">
              <wp:posOffset>66675</wp:posOffset>
            </wp:positionV>
            <wp:extent cx="1733550" cy="1090930"/>
            <wp:effectExtent l="0" t="0" r="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1E2" w:rsidRPr="003A5FD0">
        <w:rPr>
          <w:rFonts w:ascii="Times New Roman" w:hAnsi="Times New Roman"/>
          <w:bCs/>
          <w:color w:val="000000"/>
          <w:sz w:val="28"/>
          <w:szCs w:val="28"/>
        </w:rPr>
        <w:t>Утилизируйте использованные бактерицидные салфетки в стандартный контейнер для мусора.</w:t>
      </w:r>
    </w:p>
    <w:p w14:paraId="433FF9FA" w14:textId="3A14B81F" w:rsidR="00FB7442" w:rsidRDefault="00FB7442" w:rsidP="00FB7442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7E83E4D" w14:textId="33AADCED" w:rsidR="00FB7442" w:rsidRDefault="00FB7442" w:rsidP="00FB7442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CEA387B" w14:textId="00858BFF" w:rsidR="00FB7442" w:rsidRDefault="00FB7442" w:rsidP="00FB7442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E5869CA" w14:textId="77777777" w:rsidR="00FB7442" w:rsidRPr="00FB7442" w:rsidRDefault="00FB7442" w:rsidP="00FB7442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8D75AF4" w14:textId="27ECD6A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5. Вымойте и продезинфицируйте руки.</w:t>
      </w:r>
    </w:p>
    <w:p w14:paraId="48C8E555" w14:textId="43F37A18" w:rsidR="006D21E2" w:rsidRPr="003A5FD0" w:rsidRDefault="00FB7442" w:rsidP="00B4157F">
      <w:pPr>
        <w:pStyle w:val="a8"/>
        <w:numPr>
          <w:ilvl w:val="1"/>
          <w:numId w:val="14"/>
        </w:numPr>
        <w:tabs>
          <w:tab w:val="left" w:pos="1276"/>
        </w:tabs>
        <w:spacing w:after="0" w:line="240" w:lineRule="auto"/>
        <w:ind w:left="851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B7442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3DCB6AFA" wp14:editId="67413311">
            <wp:simplePos x="0" y="0"/>
            <wp:positionH relativeFrom="column">
              <wp:posOffset>72390</wp:posOffset>
            </wp:positionH>
            <wp:positionV relativeFrom="paragraph">
              <wp:posOffset>59690</wp:posOffset>
            </wp:positionV>
            <wp:extent cx="2060575" cy="1504950"/>
            <wp:effectExtent l="0" t="0" r="0" b="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1E2" w:rsidRPr="003A5FD0">
        <w:rPr>
          <w:rFonts w:ascii="Times New Roman" w:hAnsi="Times New Roman"/>
          <w:bCs/>
          <w:color w:val="000000"/>
          <w:sz w:val="28"/>
          <w:szCs w:val="28"/>
        </w:rPr>
        <w:t>Тщательно вымойте руки водой с мылом.</w:t>
      </w:r>
      <w:r w:rsidRPr="00FB744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5E12CB8A" w14:textId="30317993" w:rsid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511C4C8" w14:textId="7DB98E3A" w:rsidR="00FB7442" w:rsidRDefault="00FB744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2923F68" w14:textId="4F9747D4" w:rsidR="00FB7442" w:rsidRDefault="00FB744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9AB820E" w14:textId="43A93E75" w:rsidR="00FB7442" w:rsidRDefault="00FB744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ECDF395" w14:textId="4E06763E" w:rsidR="00FB7442" w:rsidRDefault="00FB744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8F2FD91" w14:textId="4CF683BC" w:rsidR="00FB7442" w:rsidRDefault="00FB744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82897E5" w14:textId="3857E271" w:rsidR="00FB7442" w:rsidRDefault="00FB744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10F4BBC" w14:textId="77777777" w:rsidR="006D21E2" w:rsidRPr="00FB7442" w:rsidRDefault="006D21E2" w:rsidP="006D21E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FB7442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Изображения на дисплее, их значения, действия</w:t>
      </w:r>
    </w:p>
    <w:p w14:paraId="05A85118" w14:textId="77777777" w:rsidR="006D21E2" w:rsidRP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D21E2">
        <w:rPr>
          <w:rFonts w:ascii="Times New Roman" w:hAnsi="Times New Roman"/>
          <w:bCs/>
          <w:color w:val="000000"/>
          <w:sz w:val="28"/>
          <w:szCs w:val="28"/>
        </w:rPr>
        <w:t>В этом разделе рассматриваются сообщения, которые появляются на дисплее, что они означают и какие действия вам необходимо предпринять.</w:t>
      </w:r>
    </w:p>
    <w:p w14:paraId="253BCA94" w14:textId="43BBD3E8" w:rsidR="006D21E2" w:rsidRDefault="006D21E2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14:paraId="17BD5502" w14:textId="5572EC84" w:rsidR="003C48FD" w:rsidRDefault="003C48FD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14:paraId="34E86609" w14:textId="529F3831" w:rsidR="003C48FD" w:rsidRDefault="003C48FD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14:paraId="413B903C" w14:textId="25191EDF" w:rsidR="003C48FD" w:rsidRDefault="003C48FD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14:paraId="4FC21904" w14:textId="64469DA5" w:rsidR="003C48FD" w:rsidRDefault="003C48FD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14:paraId="041AB210" w14:textId="77777777" w:rsidR="003C48FD" w:rsidRPr="003C48FD" w:rsidRDefault="003C48FD" w:rsidP="006D21E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261"/>
        <w:gridCol w:w="3537"/>
      </w:tblGrid>
      <w:tr w:rsidR="005F67D6" w14:paraId="7E6BC33C" w14:textId="77777777" w:rsidTr="00396CBF">
        <w:trPr>
          <w:tblHeader/>
        </w:trPr>
        <w:tc>
          <w:tcPr>
            <w:tcW w:w="2263" w:type="dxa"/>
            <w:vAlign w:val="center"/>
          </w:tcPr>
          <w:p w14:paraId="10BEE384" w14:textId="77777777" w:rsidR="00FB7442" w:rsidRDefault="005F67D6" w:rsidP="003C48F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Дисплей</w:t>
            </w:r>
          </w:p>
          <w:p w14:paraId="388EABB1" w14:textId="5E8433AA" w:rsidR="003C48FD" w:rsidRPr="005F67D6" w:rsidRDefault="003C48FD" w:rsidP="003C48F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14:paraId="4691B2C6" w14:textId="77777777" w:rsidR="00FB7442" w:rsidRDefault="005F67D6" w:rsidP="003C48FD">
            <w:pPr>
              <w:ind w:left="4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Что это значит</w:t>
            </w:r>
          </w:p>
          <w:p w14:paraId="545D87FB" w14:textId="76AF8517" w:rsidR="003C48FD" w:rsidRPr="005F67D6" w:rsidRDefault="003C48FD" w:rsidP="003C48FD">
            <w:pPr>
              <w:ind w:left="4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537" w:type="dxa"/>
            <w:vAlign w:val="center"/>
          </w:tcPr>
          <w:p w14:paraId="6BCEC6DA" w14:textId="77777777" w:rsidR="00FB7442" w:rsidRDefault="005F67D6" w:rsidP="003C48FD">
            <w:pPr>
              <w:ind w:left="18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Что делать</w:t>
            </w:r>
          </w:p>
          <w:p w14:paraId="23368A7E" w14:textId="0F2DD19A" w:rsidR="003C48FD" w:rsidRPr="005F67D6" w:rsidRDefault="003C48FD" w:rsidP="003C48FD">
            <w:pPr>
              <w:ind w:left="18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F67D6" w14:paraId="361318C5" w14:textId="77777777" w:rsidTr="003C48FD">
        <w:trPr>
          <w:trHeight w:val="3107"/>
        </w:trPr>
        <w:tc>
          <w:tcPr>
            <w:tcW w:w="2263" w:type="dxa"/>
          </w:tcPr>
          <w:p w14:paraId="072DCF3C" w14:textId="15952D3B" w:rsidR="00FB7442" w:rsidRDefault="005F67D6" w:rsidP="006D21E2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 wp14:anchorId="0812D6B8" wp14:editId="7261DF3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52705</wp:posOffset>
                  </wp:positionV>
                  <wp:extent cx="1343025" cy="1758950"/>
                  <wp:effectExtent l="0" t="0" r="9525" b="0"/>
                  <wp:wrapSquare wrapText="bothSides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5A0BDCC1" w14:textId="704E30DB" w:rsidR="00FB7442" w:rsidRDefault="005F67D6" w:rsidP="003C48FD">
            <w:pPr>
              <w:ind w:left="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Ошибка </w:t>
            </w:r>
            <w:proofErr w:type="gramStart"/>
            <w:r w:rsidRPr="005F67D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температуры</w:t>
            </w:r>
            <w:proofErr w:type="gramEnd"/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Когда тест-полоска была вставлена, </w:t>
            </w:r>
            <w:r w:rsidR="006831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606A2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нализатор</w:t>
            </w: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обнаружил, что рабочая температура выходит за пределы допустимого диапазона. </w:t>
            </w:r>
            <w:r w:rsidR="00606A2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Анализатор</w:t>
            </w: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должен издать 3 коротких звуковых сигнала</w:t>
            </w:r>
          </w:p>
          <w:p w14:paraId="0373DCC9" w14:textId="3304CBD1" w:rsidR="003C48FD" w:rsidRDefault="003C48FD" w:rsidP="003C48FD">
            <w:pPr>
              <w:ind w:left="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37" w:type="dxa"/>
          </w:tcPr>
          <w:p w14:paraId="0EE9B00A" w14:textId="78D445E0" w:rsidR="00FB7442" w:rsidRDefault="005F67D6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Прибор находится за пределами требуемого диапазона температур от 15°C до 40°C. Переместите прибор в более теплое или прохладное место и подождите несколько минут.</w:t>
            </w:r>
          </w:p>
        </w:tc>
      </w:tr>
      <w:tr w:rsidR="005F67D6" w14:paraId="77E023A2" w14:textId="77777777" w:rsidTr="003C48FD">
        <w:tc>
          <w:tcPr>
            <w:tcW w:w="9061" w:type="dxa"/>
            <w:gridSpan w:val="3"/>
          </w:tcPr>
          <w:p w14:paraId="0021FD73" w14:textId="77777777" w:rsidR="005F67D6" w:rsidRDefault="005F67D6" w:rsidP="003C48FD">
            <w:pPr>
              <w:ind w:left="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Нажатие стрелки вправо при любой ошибке вернет вас к экрану установки тест-полоски для запуска новой тест-полоски.</w:t>
            </w:r>
          </w:p>
          <w:p w14:paraId="50EB8F2A" w14:textId="34DC3D21" w:rsidR="003C48FD" w:rsidRDefault="003C48FD" w:rsidP="003C48FD">
            <w:pPr>
              <w:ind w:left="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5F67D6" w14:paraId="0C5E78CF" w14:textId="77777777" w:rsidTr="003C48FD">
        <w:trPr>
          <w:trHeight w:val="2669"/>
        </w:trPr>
        <w:tc>
          <w:tcPr>
            <w:tcW w:w="2263" w:type="dxa"/>
          </w:tcPr>
          <w:p w14:paraId="6CC3F4D6" w14:textId="251B3C6F" w:rsidR="00FB7442" w:rsidRDefault="005F67D6" w:rsidP="006D21E2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57462172" wp14:editId="3F1E648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38100</wp:posOffset>
                  </wp:positionV>
                  <wp:extent cx="1295400" cy="1704975"/>
                  <wp:effectExtent l="0" t="0" r="0" b="9525"/>
                  <wp:wrapSquare wrapText="bothSides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14:paraId="47863A14" w14:textId="77777777" w:rsidR="005F67D6" w:rsidRPr="005F67D6" w:rsidRDefault="005F67D6" w:rsidP="003C48FD">
            <w:pPr>
              <w:ind w:left="4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Ошибка тест-полоски</w:t>
            </w:r>
          </w:p>
          <w:p w14:paraId="3494A0AA" w14:textId="38454F68" w:rsidR="00FB7442" w:rsidRDefault="005F67D6" w:rsidP="003C48FD">
            <w:pPr>
              <w:ind w:left="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Прибор обнаружил, что вставленная тест-полоска неисправна. </w:t>
            </w:r>
            <w:r w:rsidR="00606A2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Анализатор</w:t>
            </w: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должен издать 3 коротких звуковых сигнала.</w:t>
            </w:r>
          </w:p>
        </w:tc>
        <w:tc>
          <w:tcPr>
            <w:tcW w:w="3537" w:type="dxa"/>
          </w:tcPr>
          <w:p w14:paraId="1FA8844C" w14:textId="77777777" w:rsidR="005F67D6" w:rsidRPr="006D21E2" w:rsidRDefault="005F67D6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Замените на новую тест-полоску Нажатие стрелки вправо при любой ошибке вернет вас к экрану установки тест-полоски для запуска новой тест-полоски.</w:t>
            </w:r>
          </w:p>
          <w:p w14:paraId="44E47B64" w14:textId="77777777" w:rsidR="00FB7442" w:rsidRDefault="00FB7442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5F67D6" w14:paraId="3E4883FF" w14:textId="77777777" w:rsidTr="003C48FD">
        <w:trPr>
          <w:trHeight w:val="2982"/>
        </w:trPr>
        <w:tc>
          <w:tcPr>
            <w:tcW w:w="2263" w:type="dxa"/>
          </w:tcPr>
          <w:p w14:paraId="1F4D49A2" w14:textId="2B97471F" w:rsidR="00FB7442" w:rsidRDefault="005F67D6" w:rsidP="006D21E2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6000" behindDoc="0" locked="0" layoutInCell="1" allowOverlap="1" wp14:anchorId="6BF6A08F" wp14:editId="3A678FC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123825</wp:posOffset>
                  </wp:positionV>
                  <wp:extent cx="1295400" cy="1704975"/>
                  <wp:effectExtent l="0" t="0" r="0" b="9525"/>
                  <wp:wrapSquare wrapText="bothSides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14:paraId="162C5339" w14:textId="77777777" w:rsidR="005F67D6" w:rsidRPr="005F67D6" w:rsidRDefault="005F67D6" w:rsidP="003C48FD">
            <w:pPr>
              <w:ind w:left="4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Ошибка образца</w:t>
            </w:r>
          </w:p>
          <w:p w14:paraId="730E9AAC" w14:textId="7A7597F4" w:rsidR="00FB7442" w:rsidRDefault="005F67D6" w:rsidP="003C48FD">
            <w:pPr>
              <w:ind w:left="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При нанесении образца на тест-полоску </w:t>
            </w:r>
            <w:r w:rsidR="006831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606A2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нализатор</w:t>
            </w: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обнаружил проблему с подачей образца. </w:t>
            </w:r>
            <w:r w:rsidR="00606A2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Анализатор</w:t>
            </w: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должен издать 3 коротких звуковых сигнала.</w:t>
            </w:r>
          </w:p>
        </w:tc>
        <w:tc>
          <w:tcPr>
            <w:tcW w:w="3537" w:type="dxa"/>
          </w:tcPr>
          <w:p w14:paraId="436F8112" w14:textId="77777777" w:rsidR="00FB7442" w:rsidRDefault="005F67D6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 тест-полоску был нанесен недостаточный объем образца. Повторите тест, используя новую тест-полоску. Нажатие стрелки вправо при любой ошибке вернет вас к экрану установки тест-полоски для запуска новой тест-полоски.</w:t>
            </w:r>
          </w:p>
          <w:p w14:paraId="1250BBFD" w14:textId="505762A0" w:rsidR="003C48FD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3C48FD" w14:paraId="498F6711" w14:textId="77777777" w:rsidTr="003C48FD">
        <w:trPr>
          <w:trHeight w:val="1252"/>
        </w:trPr>
        <w:tc>
          <w:tcPr>
            <w:tcW w:w="2263" w:type="dxa"/>
            <w:vMerge w:val="restart"/>
            <w:vAlign w:val="center"/>
          </w:tcPr>
          <w:p w14:paraId="7EFC921E" w14:textId="7AE51C92" w:rsidR="003C48FD" w:rsidRDefault="003C48FD" w:rsidP="003C48F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После вставки тест-полоски прибор не включается.</w:t>
            </w:r>
          </w:p>
        </w:tc>
        <w:tc>
          <w:tcPr>
            <w:tcW w:w="3261" w:type="dxa"/>
          </w:tcPr>
          <w:p w14:paraId="3A7E89DA" w14:textId="3BB60129" w:rsidR="003C48FD" w:rsidRDefault="003C48FD" w:rsidP="00B4157F">
            <w:pPr>
              <w:pStyle w:val="a8"/>
              <w:numPr>
                <w:ilvl w:val="0"/>
                <w:numId w:val="47"/>
              </w:numPr>
              <w:ind w:left="40" w:firstLine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67D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Тест-полоска вставлена вверх ногами или вставлена не полностью.</w:t>
            </w:r>
          </w:p>
        </w:tc>
        <w:tc>
          <w:tcPr>
            <w:tcW w:w="3537" w:type="dxa"/>
            <w:vAlign w:val="center"/>
          </w:tcPr>
          <w:p w14:paraId="02699E8E" w14:textId="77777777" w:rsidR="003C48FD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Вставьте тест-полоску правильно, так, чтобы название продукта и белый кончик смотрели вверх и наружу.</w:t>
            </w:r>
          </w:p>
          <w:p w14:paraId="237B3AE7" w14:textId="53ABD726" w:rsidR="003C48FD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3C48FD" w14:paraId="3B4B503C" w14:textId="77777777" w:rsidTr="003C48FD">
        <w:tc>
          <w:tcPr>
            <w:tcW w:w="2263" w:type="dxa"/>
            <w:vMerge/>
          </w:tcPr>
          <w:p w14:paraId="1D71C507" w14:textId="77777777" w:rsidR="003C48FD" w:rsidRDefault="003C48FD" w:rsidP="003C48F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0A06CD2" w14:textId="17C75C85" w:rsidR="003C48FD" w:rsidRDefault="003C48FD" w:rsidP="00B4157F">
            <w:pPr>
              <w:pStyle w:val="a8"/>
              <w:numPr>
                <w:ilvl w:val="0"/>
                <w:numId w:val="47"/>
              </w:numPr>
              <w:ind w:left="40" w:firstLine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Аккумулятор разрядился.</w:t>
            </w:r>
          </w:p>
        </w:tc>
        <w:tc>
          <w:tcPr>
            <w:tcW w:w="3537" w:type="dxa"/>
            <w:vAlign w:val="center"/>
          </w:tcPr>
          <w:p w14:paraId="2CD0B23F" w14:textId="77777777" w:rsidR="003C48FD" w:rsidRPr="006D21E2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Зарядите аккумулятор.</w:t>
            </w:r>
          </w:p>
          <w:p w14:paraId="157B6E83" w14:textId="28F46795" w:rsidR="003C48FD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Позвоните в службу поддержки клиентов.</w:t>
            </w:r>
          </w:p>
        </w:tc>
      </w:tr>
      <w:tr w:rsidR="003C48FD" w14:paraId="1FFA7B0A" w14:textId="77777777" w:rsidTr="003C48FD">
        <w:tc>
          <w:tcPr>
            <w:tcW w:w="2263" w:type="dxa"/>
          </w:tcPr>
          <w:p w14:paraId="5351F3EC" w14:textId="414B6DAC" w:rsidR="00FB7442" w:rsidRDefault="00606A2D" w:rsidP="003C48FD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Анализатор</w:t>
            </w:r>
            <w:r w:rsidR="003C48FD"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не начинает обратный отсчет времени после нанесения образца крови</w:t>
            </w:r>
          </w:p>
        </w:tc>
        <w:tc>
          <w:tcPr>
            <w:tcW w:w="3261" w:type="dxa"/>
          </w:tcPr>
          <w:p w14:paraId="4BE2EF7A" w14:textId="0A5CD12D" w:rsidR="003C48FD" w:rsidRPr="006D21E2" w:rsidRDefault="003C48FD" w:rsidP="00B4157F">
            <w:pPr>
              <w:pStyle w:val="a8"/>
              <w:numPr>
                <w:ilvl w:val="0"/>
                <w:numId w:val="47"/>
              </w:numPr>
              <w:ind w:left="40" w:firstLine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Недостаточное количество образца</w:t>
            </w:r>
          </w:p>
          <w:p w14:paraId="5C09E712" w14:textId="1214D665" w:rsidR="003C48FD" w:rsidRPr="006D21E2" w:rsidRDefault="003C48FD" w:rsidP="00B4157F">
            <w:pPr>
              <w:pStyle w:val="a8"/>
              <w:numPr>
                <w:ilvl w:val="0"/>
                <w:numId w:val="47"/>
              </w:numPr>
              <w:ind w:left="40" w:firstLine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Образец наносится после автоматического выключения </w:t>
            </w:r>
            <w:r w:rsidR="00FA29D0" w:rsidRPr="00FA29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анализатор</w:t>
            </w:r>
            <w:r w:rsidR="00FA29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</w:p>
          <w:p w14:paraId="02F28FE2" w14:textId="5654D086" w:rsidR="003C48FD" w:rsidRPr="006D21E2" w:rsidRDefault="003C48FD" w:rsidP="00B4157F">
            <w:pPr>
              <w:pStyle w:val="a8"/>
              <w:numPr>
                <w:ilvl w:val="0"/>
                <w:numId w:val="47"/>
              </w:numPr>
              <w:ind w:left="40" w:firstLine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Тест-полоска может быть повреждена</w:t>
            </w:r>
          </w:p>
          <w:p w14:paraId="0A0794AE" w14:textId="739A318A" w:rsidR="00FB7442" w:rsidRPr="003C48FD" w:rsidRDefault="003C48FD" w:rsidP="00B4157F">
            <w:pPr>
              <w:pStyle w:val="a8"/>
              <w:numPr>
                <w:ilvl w:val="0"/>
                <w:numId w:val="47"/>
              </w:numPr>
              <w:ind w:left="40" w:firstLine="14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Возможно, </w:t>
            </w:r>
            <w:r w:rsidR="0068310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606A2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нализатор</w:t>
            </w: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работает неправильно</w:t>
            </w:r>
          </w:p>
        </w:tc>
        <w:tc>
          <w:tcPr>
            <w:tcW w:w="3537" w:type="dxa"/>
          </w:tcPr>
          <w:p w14:paraId="37556F2D" w14:textId="77777777" w:rsidR="003C48FD" w:rsidRPr="006D21E2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Повторите тест с новой тест-полоской.</w:t>
            </w:r>
          </w:p>
          <w:p w14:paraId="6396F380" w14:textId="77777777" w:rsidR="003C48FD" w:rsidRPr="006D21E2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Повторите тест с новой тест-полоской.</w:t>
            </w:r>
          </w:p>
          <w:p w14:paraId="310873C1" w14:textId="77777777" w:rsidR="003C48FD" w:rsidRPr="006D21E2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Повторите тест с новой тест-полоской.</w:t>
            </w:r>
          </w:p>
          <w:p w14:paraId="5FDF98EC" w14:textId="418E0DC4" w:rsidR="00FB7442" w:rsidRDefault="003C48FD" w:rsidP="003C48FD">
            <w:pPr>
              <w:ind w:left="18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После 3 попыток позвоните 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kk-KZ"/>
              </w:rPr>
              <w:t>ь</w:t>
            </w:r>
            <w:r w:rsidRPr="006D21E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службу поддержки клиентов.</w:t>
            </w:r>
          </w:p>
        </w:tc>
      </w:tr>
    </w:tbl>
    <w:p w14:paraId="7FFA82E8" w14:textId="487D027E" w:rsidR="005E18A3" w:rsidRPr="007B779F" w:rsidRDefault="005E18A3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3036492" w14:textId="4380AABE" w:rsidR="007C0B6F" w:rsidRDefault="007C0B6F" w:rsidP="007C0B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11119">
        <w:rPr>
          <w:rFonts w:ascii="Times New Roman" w:hAnsi="Times New Roman"/>
          <w:b/>
          <w:color w:val="000000"/>
          <w:sz w:val="28"/>
          <w:szCs w:val="28"/>
        </w:rPr>
        <w:t>Противопоказания</w:t>
      </w:r>
      <w:r w:rsidRPr="009E1D9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C04E649" w14:textId="618EC609" w:rsidR="007C0B6F" w:rsidRDefault="001177F5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применимо.</w:t>
      </w:r>
    </w:p>
    <w:p w14:paraId="7E9821B4" w14:textId="3EE7C5FE" w:rsidR="000B5DC7" w:rsidRPr="00AB5204" w:rsidRDefault="000B5DC7" w:rsidP="006347B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02ADF05" w14:textId="529D9F95" w:rsidR="00EE20D7" w:rsidRDefault="00FC01DA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нформация о сроке и условиях хранения медицинского изделия</w:t>
      </w:r>
    </w:p>
    <w:p w14:paraId="40B7EC5D" w14:textId="77777777" w:rsidR="0043305D" w:rsidRPr="00CB6625" w:rsidRDefault="0043305D" w:rsidP="0043305D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B6625">
        <w:rPr>
          <w:rFonts w:ascii="Times New Roman" w:hAnsi="Times New Roman" w:cs="Times New Roman"/>
          <w:bCs/>
          <w:i/>
          <w:iCs/>
          <w:sz w:val="28"/>
          <w:szCs w:val="28"/>
        </w:rPr>
        <w:t>Тест-полоски:</w:t>
      </w:r>
    </w:p>
    <w:p w14:paraId="6AF392E2" w14:textId="77777777" w:rsidR="0043305D" w:rsidRPr="00CB6625" w:rsidRDefault="0043305D" w:rsidP="004330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625">
        <w:rPr>
          <w:rFonts w:ascii="Times New Roman" w:hAnsi="Times New Roman" w:cs="Times New Roman"/>
          <w:bCs/>
          <w:sz w:val="28"/>
          <w:szCs w:val="28"/>
        </w:rPr>
        <w:t xml:space="preserve">Срок годности: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CB6625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B6625">
        <w:rPr>
          <w:rFonts w:ascii="Times New Roman" w:hAnsi="Times New Roman" w:cs="Times New Roman"/>
          <w:bCs/>
          <w:sz w:val="28"/>
          <w:szCs w:val="28"/>
        </w:rPr>
        <w:t xml:space="preserve"> при температуре 2-8</w:t>
      </w:r>
      <w:r w:rsidRPr="00CB662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CB6625">
        <w:rPr>
          <w:rFonts w:ascii="Times New Roman" w:hAnsi="Times New Roman" w:cs="Times New Roman"/>
          <w:bCs/>
          <w:sz w:val="28"/>
          <w:szCs w:val="28"/>
        </w:rPr>
        <w:t>С.</w:t>
      </w:r>
    </w:p>
    <w:p w14:paraId="1D56E5E9" w14:textId="77777777" w:rsidR="0043305D" w:rsidRPr="00CB6625" w:rsidRDefault="0043305D" w:rsidP="004330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625">
        <w:rPr>
          <w:rFonts w:ascii="Times New Roman" w:hAnsi="Times New Roman" w:cs="Times New Roman"/>
          <w:bCs/>
          <w:sz w:val="28"/>
          <w:szCs w:val="28"/>
        </w:rPr>
        <w:t>Срок годности после вскрытия: 3 месяца (хранить при температуре 15-30</w:t>
      </w:r>
      <w:r w:rsidRPr="00CB662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CB6625">
        <w:rPr>
          <w:rFonts w:ascii="Times New Roman" w:hAnsi="Times New Roman" w:cs="Times New Roman"/>
          <w:bCs/>
          <w:sz w:val="28"/>
          <w:szCs w:val="28"/>
        </w:rPr>
        <w:t>С).</w:t>
      </w:r>
    </w:p>
    <w:p w14:paraId="29BECE39" w14:textId="77777777" w:rsidR="0043305D" w:rsidRPr="00CB6625" w:rsidRDefault="0043305D" w:rsidP="0043305D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B6625">
        <w:rPr>
          <w:rFonts w:ascii="Times New Roman" w:hAnsi="Times New Roman" w:cs="Times New Roman"/>
          <w:bCs/>
          <w:i/>
          <w:iCs/>
          <w:sz w:val="28"/>
          <w:szCs w:val="28"/>
        </w:rPr>
        <w:t>Контрольные и линейные растворы:</w:t>
      </w:r>
    </w:p>
    <w:p w14:paraId="17FA2B7D" w14:textId="77777777" w:rsidR="0043305D" w:rsidRPr="00CB6625" w:rsidRDefault="0043305D" w:rsidP="004330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625">
        <w:rPr>
          <w:rFonts w:ascii="Times New Roman" w:hAnsi="Times New Roman" w:cs="Times New Roman"/>
          <w:bCs/>
          <w:sz w:val="28"/>
          <w:szCs w:val="28"/>
        </w:rPr>
        <w:t xml:space="preserve">Срок годности: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CB6625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B6625">
        <w:rPr>
          <w:rFonts w:ascii="Times New Roman" w:hAnsi="Times New Roman" w:cs="Times New Roman"/>
          <w:bCs/>
          <w:sz w:val="28"/>
          <w:szCs w:val="28"/>
        </w:rPr>
        <w:t xml:space="preserve"> при температуре 2-8</w:t>
      </w:r>
      <w:r w:rsidRPr="00CB662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CB6625">
        <w:rPr>
          <w:rFonts w:ascii="Times New Roman" w:hAnsi="Times New Roman" w:cs="Times New Roman"/>
          <w:bCs/>
          <w:sz w:val="28"/>
          <w:szCs w:val="28"/>
        </w:rPr>
        <w:t>С.</w:t>
      </w:r>
    </w:p>
    <w:p w14:paraId="73631886" w14:textId="77777777" w:rsidR="0043305D" w:rsidRPr="00CB6625" w:rsidRDefault="0043305D" w:rsidP="004330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625">
        <w:rPr>
          <w:rFonts w:ascii="Times New Roman" w:hAnsi="Times New Roman" w:cs="Times New Roman"/>
          <w:bCs/>
          <w:sz w:val="28"/>
          <w:szCs w:val="28"/>
        </w:rPr>
        <w:t>Срок годности после вскрытия: 3 месяца (хранить при температуре 15-30</w:t>
      </w:r>
      <w:r w:rsidRPr="00CB662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CB6625">
        <w:rPr>
          <w:rFonts w:ascii="Times New Roman" w:hAnsi="Times New Roman" w:cs="Times New Roman"/>
          <w:bCs/>
          <w:sz w:val="28"/>
          <w:szCs w:val="28"/>
        </w:rPr>
        <w:t>С).</w:t>
      </w:r>
    </w:p>
    <w:p w14:paraId="3CDC6BEE" w14:textId="22D01D41" w:rsidR="0026244F" w:rsidRDefault="0026244F" w:rsidP="00D06A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3FA321" w14:textId="640029EB" w:rsidR="001C0C62" w:rsidRPr="00EE050A" w:rsidRDefault="001C0C62" w:rsidP="001C0C6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1C0C62">
        <w:rPr>
          <w:rFonts w:ascii="Times New Roman" w:hAnsi="Times New Roman"/>
          <w:b/>
          <w:bCs/>
          <w:color w:val="000000"/>
          <w:sz w:val="28"/>
          <w:szCs w:val="28"/>
        </w:rPr>
        <w:t>Производ</w:t>
      </w:r>
      <w:r w:rsidR="006E3FBF">
        <w:rPr>
          <w:rFonts w:ascii="Times New Roman" w:hAnsi="Times New Roman"/>
          <w:b/>
          <w:bCs/>
          <w:color w:val="000000"/>
          <w:sz w:val="28"/>
          <w:szCs w:val="28"/>
        </w:rPr>
        <w:t>итель</w:t>
      </w:r>
    </w:p>
    <w:p w14:paraId="10F7DECC" w14:textId="77777777" w:rsidR="00C11231" w:rsidRDefault="00C11231" w:rsidP="00C1123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Nova Biomedical Corporation</w:t>
      </w:r>
    </w:p>
    <w:p w14:paraId="0EB330EF" w14:textId="19573756" w:rsidR="00C11231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200 Prospect Street Waltham, MA 02454 </w:t>
      </w:r>
      <w:r>
        <w:rPr>
          <w:rFonts w:ascii="Times New Roman" w:hAnsi="Times New Roman"/>
          <w:color w:val="000000"/>
          <w:sz w:val="28"/>
          <w:szCs w:val="28"/>
        </w:rPr>
        <w:t>США</w:t>
      </w:r>
      <w:r w:rsidRPr="004F39C5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5D2DF619" w14:textId="6F74A57D" w:rsidR="00C11231" w:rsidRPr="0026244F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</w:t>
      </w:r>
      <w:r w:rsidRPr="0026244F">
        <w:rPr>
          <w:rFonts w:ascii="Times New Roman" w:hAnsi="Times New Roman"/>
          <w:sz w:val="28"/>
          <w:szCs w:val="28"/>
        </w:rPr>
        <w:t>./</w:t>
      </w:r>
      <w:r>
        <w:rPr>
          <w:rFonts w:ascii="Times New Roman" w:hAnsi="Times New Roman"/>
          <w:sz w:val="28"/>
          <w:szCs w:val="28"/>
        </w:rPr>
        <w:t>Факс</w:t>
      </w:r>
      <w:r w:rsidRPr="0026244F">
        <w:rPr>
          <w:rFonts w:ascii="Times New Roman" w:hAnsi="Times New Roman"/>
          <w:sz w:val="28"/>
          <w:szCs w:val="28"/>
        </w:rPr>
        <w:t>: +1-781-894-0800/+1-781-894-5915</w:t>
      </w:r>
    </w:p>
    <w:p w14:paraId="1D0D2E39" w14:textId="4336E5E5" w:rsidR="00C11231" w:rsidRPr="001614D8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1614D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1614D8">
        <w:rPr>
          <w:rFonts w:ascii="Times New Roman" w:hAnsi="Times New Roman"/>
          <w:sz w:val="28"/>
          <w:szCs w:val="28"/>
        </w:rPr>
        <w:t xml:space="preserve">: </w:t>
      </w:r>
      <w:hyperlink r:id="rId135" w:history="1"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info</w:t>
        </w:r>
        <w:r w:rsidRPr="001614D8">
          <w:rPr>
            <w:rStyle w:val="a6"/>
            <w:rFonts w:ascii="Times New Roman" w:hAnsi="Times New Roman"/>
            <w:sz w:val="28"/>
            <w:szCs w:val="28"/>
          </w:rPr>
          <w:t>@</w:t>
        </w:r>
        <w:proofErr w:type="spellStart"/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novabio</w:t>
        </w:r>
        <w:proofErr w:type="spellEnd"/>
        <w:r w:rsidRPr="001614D8">
          <w:rPr>
            <w:rStyle w:val="a6"/>
            <w:rFonts w:ascii="Times New Roman" w:hAnsi="Times New Roman"/>
            <w:sz w:val="28"/>
            <w:szCs w:val="28"/>
          </w:rPr>
          <w:t>.</w:t>
        </w:r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14:paraId="34DC24F4" w14:textId="6E3174E7" w:rsidR="00C11231" w:rsidRPr="001614D8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9EA9E8" w14:textId="7CC8DDCF" w:rsidR="001C0C62" w:rsidRPr="001C0C62" w:rsidRDefault="001C0C62" w:rsidP="001C0C6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C0C62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Наименование уполномоченного представителя производителя на территории Республики Казахстан и организации, принимающей претензии (предложения) по медицинскому изделию от потребителей на территории Республики Казахстан </w:t>
      </w:r>
    </w:p>
    <w:p w14:paraId="77221F70" w14:textId="789CBBD9" w:rsidR="00C50A27" w:rsidRDefault="00EE050A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050A">
        <w:rPr>
          <w:rFonts w:ascii="Times New Roman" w:hAnsi="Times New Roman"/>
          <w:color w:val="000000"/>
          <w:sz w:val="28"/>
          <w:szCs w:val="28"/>
        </w:rPr>
        <w:t>ТОО</w:t>
      </w:r>
      <w:r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 "Global Health Solutions"</w:t>
      </w:r>
      <w:r w:rsidR="006E3FBF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050043,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Казахстан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г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Алматы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мкн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="000C76CE" w:rsidRPr="000C76CE">
        <w:rPr>
          <w:rFonts w:ascii="Times New Roman" w:hAnsi="Times New Roman"/>
          <w:color w:val="000000"/>
          <w:sz w:val="28"/>
          <w:szCs w:val="28"/>
        </w:rPr>
        <w:t>Мирас</w:t>
      </w:r>
      <w:proofErr w:type="spellEnd"/>
      <w:r w:rsidR="000C76CE" w:rsidRPr="000C76CE">
        <w:rPr>
          <w:rFonts w:ascii="Times New Roman" w:hAnsi="Times New Roman"/>
          <w:color w:val="000000"/>
          <w:sz w:val="28"/>
          <w:szCs w:val="28"/>
        </w:rPr>
        <w:t xml:space="preserve">, д.157, блок 2, </w:t>
      </w:r>
      <w:proofErr w:type="spellStart"/>
      <w:r w:rsidR="000C76CE" w:rsidRPr="000C76CE">
        <w:rPr>
          <w:rFonts w:ascii="Times New Roman" w:hAnsi="Times New Roman"/>
          <w:color w:val="000000"/>
          <w:sz w:val="28"/>
          <w:szCs w:val="28"/>
        </w:rPr>
        <w:t>н.п</w:t>
      </w:r>
      <w:proofErr w:type="spellEnd"/>
      <w:r w:rsidR="000C76CE" w:rsidRPr="000C76CE">
        <w:rPr>
          <w:rFonts w:ascii="Times New Roman" w:hAnsi="Times New Roman"/>
          <w:color w:val="000000"/>
          <w:sz w:val="28"/>
          <w:szCs w:val="28"/>
        </w:rPr>
        <w:t>.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819</w:t>
      </w:r>
      <w:r w:rsidR="00917B52">
        <w:rPr>
          <w:rFonts w:ascii="Times New Roman" w:hAnsi="Times New Roman"/>
          <w:color w:val="000000"/>
          <w:sz w:val="28"/>
          <w:szCs w:val="28"/>
        </w:rPr>
        <w:t>/12Б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C0C62" w:rsidRPr="00EE050A">
        <w:rPr>
          <w:rFonts w:ascii="Times New Roman" w:hAnsi="Times New Roman"/>
          <w:color w:val="000000"/>
          <w:sz w:val="28"/>
          <w:szCs w:val="28"/>
        </w:rPr>
        <w:t xml:space="preserve">Тел. </w:t>
      </w:r>
      <w:r w:rsidRPr="00EE050A">
        <w:rPr>
          <w:rFonts w:ascii="Times New Roman" w:hAnsi="Times New Roman"/>
          <w:color w:val="000000"/>
          <w:sz w:val="28"/>
          <w:szCs w:val="28"/>
        </w:rPr>
        <w:t>+7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EE050A">
        <w:rPr>
          <w:rFonts w:ascii="Times New Roman" w:hAnsi="Times New Roman"/>
          <w:color w:val="000000"/>
          <w:sz w:val="28"/>
          <w:szCs w:val="28"/>
        </w:rPr>
        <w:t>727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EE050A">
        <w:rPr>
          <w:rFonts w:ascii="Times New Roman" w:hAnsi="Times New Roman"/>
          <w:color w:val="000000"/>
          <w:sz w:val="28"/>
          <w:szCs w:val="28"/>
        </w:rPr>
        <w:t>311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EE050A">
        <w:rPr>
          <w:rFonts w:ascii="Times New Roman" w:hAnsi="Times New Roman"/>
          <w:color w:val="000000"/>
          <w:sz w:val="28"/>
          <w:szCs w:val="28"/>
        </w:rPr>
        <w:t>81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EE050A">
        <w:rPr>
          <w:rFonts w:ascii="Times New Roman" w:hAnsi="Times New Roman"/>
          <w:color w:val="000000"/>
          <w:sz w:val="28"/>
          <w:szCs w:val="28"/>
        </w:rPr>
        <w:t>92</w:t>
      </w:r>
    </w:p>
    <w:p w14:paraId="2EE350F5" w14:textId="58FECA6F" w:rsidR="001C0C62" w:rsidRPr="004A73D0" w:rsidRDefault="001C0C6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4A73D0">
        <w:rPr>
          <w:rFonts w:ascii="Times New Roman" w:hAnsi="Times New Roman"/>
          <w:color w:val="000000"/>
          <w:sz w:val="28"/>
          <w:szCs w:val="28"/>
        </w:rPr>
        <w:t>-</w:t>
      </w: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Pr="004A73D0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136" w:history="1"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office</w:t>
        </w:r>
        <w:r w:rsidR="00EE050A" w:rsidRPr="004A73D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secretary</w:t>
        </w:r>
        <w:r w:rsidR="00EE050A" w:rsidRPr="004A73D0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globalhs</w:t>
        </w:r>
        <w:proofErr w:type="spellEnd"/>
        <w:r w:rsidR="00EE050A" w:rsidRPr="004A73D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kz</w:t>
        </w:r>
        <w:proofErr w:type="spellEnd"/>
      </w:hyperlink>
    </w:p>
    <w:p w14:paraId="6F4DB24C" w14:textId="77777777" w:rsidR="00EE050A" w:rsidRPr="004A73D0" w:rsidRDefault="00EE050A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97D1720" w14:textId="77777777" w:rsidR="001C0C62" w:rsidRPr="001C0C62" w:rsidRDefault="001C0C62" w:rsidP="001C0C6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C0C62">
        <w:rPr>
          <w:rFonts w:ascii="Times New Roman" w:hAnsi="Times New Roman"/>
          <w:b/>
          <w:bCs/>
          <w:color w:val="000000"/>
          <w:sz w:val="28"/>
          <w:szCs w:val="28"/>
        </w:rPr>
        <w:t>Контактное лицо, ответственное за пострегистрационное наблюдение за безопасностью медицинского изделия на территории Республики Казахстан</w:t>
      </w:r>
    </w:p>
    <w:p w14:paraId="57E87EB1" w14:textId="7DC59372" w:rsidR="00C5752F" w:rsidRDefault="009061AE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ИП </w:t>
      </w:r>
      <w:proofErr w:type="spellStart"/>
      <w:r w:rsidR="001C0C62" w:rsidRPr="001C0C62">
        <w:rPr>
          <w:rFonts w:ascii="Times New Roman" w:hAnsi="Times New Roman"/>
          <w:color w:val="000000"/>
          <w:sz w:val="28"/>
          <w:szCs w:val="28"/>
        </w:rPr>
        <w:t>Канумуру</w:t>
      </w:r>
      <w:proofErr w:type="spellEnd"/>
      <w:r w:rsidR="001C0C62" w:rsidRPr="001C0C6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И.Г.,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 xml:space="preserve">050043, Казахстан, г. Алматы, мкн. </w:t>
      </w:r>
      <w:proofErr w:type="spellStart"/>
      <w:r w:rsidR="000C76CE" w:rsidRPr="000C76CE">
        <w:rPr>
          <w:rFonts w:ascii="Times New Roman" w:hAnsi="Times New Roman"/>
          <w:color w:val="000000"/>
          <w:sz w:val="28"/>
          <w:szCs w:val="28"/>
        </w:rPr>
        <w:t>Мирас</w:t>
      </w:r>
      <w:proofErr w:type="spellEnd"/>
      <w:r w:rsidR="000C76CE" w:rsidRPr="000C76CE">
        <w:rPr>
          <w:rFonts w:ascii="Times New Roman" w:hAnsi="Times New Roman"/>
          <w:color w:val="000000"/>
          <w:sz w:val="28"/>
          <w:szCs w:val="28"/>
        </w:rPr>
        <w:t xml:space="preserve">, д.157, блок 2, </w:t>
      </w:r>
      <w:proofErr w:type="spellStart"/>
      <w:r w:rsidR="000C76CE" w:rsidRPr="000C76CE">
        <w:rPr>
          <w:rFonts w:ascii="Times New Roman" w:hAnsi="Times New Roman"/>
          <w:color w:val="000000"/>
          <w:sz w:val="28"/>
          <w:szCs w:val="28"/>
        </w:rPr>
        <w:t>н.п</w:t>
      </w:r>
      <w:proofErr w:type="spellEnd"/>
      <w:r w:rsidR="000C76CE" w:rsidRPr="000C76CE">
        <w:rPr>
          <w:rFonts w:ascii="Times New Roman" w:hAnsi="Times New Roman"/>
          <w:color w:val="000000"/>
          <w:sz w:val="28"/>
          <w:szCs w:val="28"/>
        </w:rPr>
        <w:t>.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3E10">
        <w:rPr>
          <w:rFonts w:ascii="Times New Roman" w:hAnsi="Times New Roman"/>
          <w:color w:val="000000"/>
          <w:sz w:val="28"/>
          <w:szCs w:val="28"/>
        </w:rPr>
        <w:t>819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C0C62" w:rsidRPr="001C0C62">
        <w:rPr>
          <w:rFonts w:ascii="Times New Roman" w:hAnsi="Times New Roman"/>
          <w:color w:val="000000"/>
          <w:sz w:val="28"/>
          <w:szCs w:val="28"/>
        </w:rPr>
        <w:t>Тел. +7 (727) 311-81-96/97,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C0C62" w:rsidRPr="001C0C62">
        <w:rPr>
          <w:rFonts w:ascii="Times New Roman" w:hAnsi="Times New Roman"/>
          <w:color w:val="000000"/>
          <w:sz w:val="28"/>
          <w:szCs w:val="28"/>
        </w:rPr>
        <w:t>Моб</w:t>
      </w:r>
      <w:r w:rsidR="001C0C62" w:rsidRPr="006765BB">
        <w:rPr>
          <w:rFonts w:ascii="Times New Roman" w:hAnsi="Times New Roman"/>
          <w:color w:val="000000"/>
          <w:sz w:val="28"/>
          <w:szCs w:val="28"/>
        </w:rPr>
        <w:t>. +77479911904,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186B501" w14:textId="32216CC4" w:rsidR="00FC01DA" w:rsidRPr="00E03A47" w:rsidRDefault="001C0C62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E03A47">
        <w:rPr>
          <w:rFonts w:ascii="Times New Roman" w:hAnsi="Times New Roman"/>
          <w:color w:val="000000"/>
          <w:sz w:val="28"/>
          <w:szCs w:val="28"/>
        </w:rPr>
        <w:t>-</w:t>
      </w: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Pr="00E03A47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137" w:history="1"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irina</w:t>
        </w:r>
        <w:r w:rsidR="004C380B" w:rsidRPr="00E03A47">
          <w:rPr>
            <w:rStyle w:val="a6"/>
            <w:rFonts w:ascii="Times New Roman" w:hAnsi="Times New Roman"/>
            <w:sz w:val="28"/>
            <w:szCs w:val="28"/>
          </w:rPr>
          <w:t>.</w:t>
        </w:r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volovnikova</w:t>
        </w:r>
        <w:r w:rsidR="004C380B" w:rsidRPr="00E03A47">
          <w:rPr>
            <w:rStyle w:val="a6"/>
            <w:rFonts w:ascii="Times New Roman" w:hAnsi="Times New Roman"/>
            <w:sz w:val="28"/>
            <w:szCs w:val="28"/>
          </w:rPr>
          <w:t>@</w:t>
        </w:r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gmail</w:t>
        </w:r>
        <w:r w:rsidR="004C380B" w:rsidRPr="00E03A47">
          <w:rPr>
            <w:rStyle w:val="a6"/>
            <w:rFonts w:ascii="Times New Roman" w:hAnsi="Times New Roman"/>
            <w:sz w:val="28"/>
            <w:szCs w:val="28"/>
          </w:rPr>
          <w:t>.</w:t>
        </w:r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14:paraId="130C041F" w14:textId="77777777" w:rsidR="004C380B" w:rsidRPr="00E03A47" w:rsidRDefault="004C380B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66AB331" w14:textId="77777777" w:rsidR="00EE20D7" w:rsidRPr="009E1D99" w:rsidRDefault="00FC01DA" w:rsidP="001C0C62">
      <w:pPr>
        <w:spacing w:after="0" w:line="240" w:lineRule="auto"/>
        <w:jc w:val="both"/>
        <w:rPr>
          <w:sz w:val="28"/>
          <w:szCs w:val="28"/>
        </w:rPr>
      </w:pPr>
      <w:bookmarkStart w:id="7" w:name="2175220338"/>
      <w:bookmarkEnd w:id="7"/>
      <w:r>
        <w:rPr>
          <w:rFonts w:ascii="Times New Roman" w:hAnsi="Times New Roman"/>
          <w:b/>
          <w:color w:val="000000"/>
          <w:sz w:val="28"/>
          <w:szCs w:val="28"/>
        </w:rPr>
        <w:t>Д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анные о выпуске или последнем пересмотре инструкции по медицинскому применению</w:t>
      </w:r>
      <w:r w:rsidR="00EE20D7" w:rsidRPr="009E1D99">
        <w:rPr>
          <w:rFonts w:ascii="Times New Roman" w:hAnsi="Times New Roman"/>
          <w:color w:val="000000"/>
          <w:sz w:val="28"/>
          <w:szCs w:val="28"/>
        </w:rPr>
        <w:t>.</w:t>
      </w:r>
    </w:p>
    <w:p w14:paraId="62889EAB" w14:textId="3FDA5155" w:rsidR="001C22D2" w:rsidRDefault="006F2194" w:rsidP="00EE20D7">
      <w:pPr>
        <w:rPr>
          <w:rFonts w:ascii="Times New Roman" w:hAnsi="Times New Roman" w:cs="Times New Roman"/>
          <w:sz w:val="28"/>
          <w:szCs w:val="28"/>
        </w:rPr>
      </w:pPr>
      <w:bookmarkStart w:id="8" w:name="2175220339"/>
      <w:bookmarkEnd w:id="8"/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C2434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C2434E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434E">
        <w:rPr>
          <w:rFonts w:ascii="Times New Roman" w:hAnsi="Times New Roman" w:cs="Times New Roman"/>
          <w:sz w:val="28"/>
          <w:szCs w:val="28"/>
        </w:rPr>
        <w:t>гггг</w:t>
      </w:r>
      <w:proofErr w:type="spellEnd"/>
      <w:proofErr w:type="gramEnd"/>
    </w:p>
    <w:p w14:paraId="4C93CC36" w14:textId="62F3A9DA" w:rsidR="001C22D2" w:rsidRPr="00C2434E" w:rsidRDefault="001C22D2" w:rsidP="001C22D2">
      <w:pPr>
        <w:spacing w:after="0" w:line="240" w:lineRule="auto"/>
        <w:ind w:right="-15"/>
        <w:rPr>
          <w:rFonts w:ascii="Times New Roman" w:eastAsia="Arial" w:hAnsi="Times New Roman" w:cs="Times New Roman"/>
          <w:sz w:val="28"/>
          <w:szCs w:val="28"/>
        </w:rPr>
      </w:pPr>
      <w:r w:rsidRPr="001C22D2">
        <w:rPr>
          <w:rFonts w:ascii="Times New Roman" w:eastAsia="Arial" w:hAnsi="Times New Roman" w:cs="Times New Roman"/>
          <w:b/>
          <w:bCs/>
          <w:color w:val="151616"/>
          <w:sz w:val="28"/>
          <w:szCs w:val="28"/>
          <w:lang w:val="ru"/>
        </w:rPr>
        <w:t>ИСПОЛЬЗУЕМЫЕ СИМВОЛЫ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70"/>
        <w:gridCol w:w="2848"/>
        <w:gridCol w:w="1626"/>
        <w:gridCol w:w="2317"/>
      </w:tblGrid>
      <w:tr w:rsidR="009E4615" w:rsidRPr="00F074AC" w14:paraId="2692AFEF" w14:textId="77777777" w:rsidTr="008F43F2">
        <w:tc>
          <w:tcPr>
            <w:tcW w:w="2270" w:type="dxa"/>
            <w:vAlign w:val="center"/>
          </w:tcPr>
          <w:p w14:paraId="7B5D73FE" w14:textId="5D9606FA" w:rsidR="001614D8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49CC9090" wp14:editId="193EF2BE">
                  <wp:extent cx="57150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66" cy="38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vAlign w:val="center"/>
          </w:tcPr>
          <w:p w14:paraId="4B37CB43" w14:textId="523636AA" w:rsidR="001614D8" w:rsidRPr="00F074AC" w:rsidRDefault="001614D8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Медицинское изделие для </w:t>
            </w:r>
            <w:r w:rsidRPr="00F074A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in</w:t>
            </w:r>
            <w:r w:rsidRPr="00F074A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074A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vitro</w:t>
            </w: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 xml:space="preserve"> диагностики</w:t>
            </w:r>
          </w:p>
        </w:tc>
        <w:tc>
          <w:tcPr>
            <w:tcW w:w="1626" w:type="dxa"/>
            <w:vAlign w:val="center"/>
          </w:tcPr>
          <w:p w14:paraId="367DAA13" w14:textId="57A223E5" w:rsidR="001614D8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5A79E4F6" wp14:editId="072AC201">
                  <wp:extent cx="531495" cy="577712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10" cy="5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0DF2617D" w14:textId="2878494C" w:rsidR="001614D8" w:rsidRPr="00F074AC" w:rsidRDefault="006F3D7D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Электронные отходы</w:t>
            </w:r>
          </w:p>
        </w:tc>
      </w:tr>
      <w:tr w:rsidR="009E4615" w:rsidRPr="00F074AC" w14:paraId="063BE71C" w14:textId="77777777" w:rsidTr="008F43F2">
        <w:tc>
          <w:tcPr>
            <w:tcW w:w="2270" w:type="dxa"/>
            <w:vAlign w:val="center"/>
          </w:tcPr>
          <w:p w14:paraId="64742E27" w14:textId="1BA8F922" w:rsidR="001614D8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355C78FE" wp14:editId="5CA71226">
                  <wp:extent cx="885825" cy="314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98" cy="31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vAlign w:val="center"/>
          </w:tcPr>
          <w:p w14:paraId="581B6F33" w14:textId="0A1C2578" w:rsidR="001614D8" w:rsidRPr="00F074AC" w:rsidRDefault="001614D8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Уполномоченный представитель в Европейском обществе</w:t>
            </w:r>
          </w:p>
        </w:tc>
        <w:tc>
          <w:tcPr>
            <w:tcW w:w="1626" w:type="dxa"/>
            <w:vAlign w:val="center"/>
          </w:tcPr>
          <w:p w14:paraId="2F85D9FC" w14:textId="6422511E" w:rsidR="009E4615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FBCC9B0" wp14:editId="3EE7477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48895</wp:posOffset>
                  </wp:positionV>
                  <wp:extent cx="609600" cy="36576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  <w:vAlign w:val="center"/>
          </w:tcPr>
          <w:p w14:paraId="3D0865F3" w14:textId="2B757457" w:rsidR="001614D8" w:rsidRPr="00F074AC" w:rsidRDefault="006F3D7D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Номер каталога</w:t>
            </w:r>
          </w:p>
        </w:tc>
      </w:tr>
      <w:tr w:rsidR="009E4615" w:rsidRPr="00F074AC" w14:paraId="00910A47" w14:textId="77777777" w:rsidTr="008F43F2">
        <w:tc>
          <w:tcPr>
            <w:tcW w:w="2270" w:type="dxa"/>
            <w:vAlign w:val="center"/>
          </w:tcPr>
          <w:p w14:paraId="431DC9C1" w14:textId="6A98A5DE" w:rsidR="001614D8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61C4E019" wp14:editId="6C33B30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0</wp:posOffset>
                  </wp:positionV>
                  <wp:extent cx="441325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512" y="20520"/>
                      <wp:lineTo x="20512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8" w:type="dxa"/>
            <w:vAlign w:val="center"/>
          </w:tcPr>
          <w:p w14:paraId="68D1CDDF" w14:textId="73DDC6C7" w:rsidR="001614D8" w:rsidRPr="00F074AC" w:rsidRDefault="001614D8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Предупреждение</w:t>
            </w:r>
          </w:p>
        </w:tc>
        <w:tc>
          <w:tcPr>
            <w:tcW w:w="1626" w:type="dxa"/>
            <w:vAlign w:val="center"/>
          </w:tcPr>
          <w:p w14:paraId="53D3DF45" w14:textId="7EA514CB" w:rsidR="001614D8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5227EE81" wp14:editId="000A74D9">
                  <wp:extent cx="410862" cy="542925"/>
                  <wp:effectExtent l="0" t="0" r="8255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62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02292C31" w14:textId="2058B9DC" w:rsidR="001614D8" w:rsidRPr="00F074AC" w:rsidRDefault="006F3D7D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Температурные пределы</w:t>
            </w:r>
          </w:p>
        </w:tc>
      </w:tr>
      <w:tr w:rsidR="009E4615" w:rsidRPr="00F074AC" w14:paraId="3DC1361B" w14:textId="77777777" w:rsidTr="008F43F2">
        <w:tc>
          <w:tcPr>
            <w:tcW w:w="2270" w:type="dxa"/>
            <w:vAlign w:val="center"/>
          </w:tcPr>
          <w:p w14:paraId="5743FB4B" w14:textId="1D9873EB" w:rsidR="001614D8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D21D46F" wp14:editId="516EB4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123190</wp:posOffset>
                  </wp:positionV>
                  <wp:extent cx="525145" cy="352425"/>
                  <wp:effectExtent l="0" t="0" r="8255" b="9525"/>
                  <wp:wrapTight wrapText="bothSides">
                    <wp:wrapPolygon edited="0">
                      <wp:start x="0" y="0"/>
                      <wp:lineTo x="0" y="21016"/>
                      <wp:lineTo x="21156" y="21016"/>
                      <wp:lineTo x="2115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8" w:type="dxa"/>
            <w:vAlign w:val="center"/>
          </w:tcPr>
          <w:p w14:paraId="660C513E" w14:textId="3F3A8726" w:rsidR="001614D8" w:rsidRPr="00F074AC" w:rsidRDefault="001614D8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Ознакомьтесь с инструкцией по использованию</w:t>
            </w:r>
          </w:p>
        </w:tc>
        <w:tc>
          <w:tcPr>
            <w:tcW w:w="1626" w:type="dxa"/>
            <w:vAlign w:val="center"/>
          </w:tcPr>
          <w:p w14:paraId="01959EEE" w14:textId="25A14756" w:rsidR="001614D8" w:rsidRPr="00F074AC" w:rsidRDefault="009E4615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50E4F7C6" wp14:editId="164281E1">
                  <wp:extent cx="531653" cy="4953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30" cy="50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63FEB70C" w14:textId="185E96EB" w:rsidR="001614D8" w:rsidRPr="00F074AC" w:rsidRDefault="006F3D7D" w:rsidP="00D96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</w:tr>
      <w:tr w:rsidR="008F43F2" w:rsidRPr="00F074AC" w14:paraId="3B947E24" w14:textId="77777777" w:rsidTr="008F43F2">
        <w:trPr>
          <w:trHeight w:val="1196"/>
        </w:trPr>
        <w:tc>
          <w:tcPr>
            <w:tcW w:w="2270" w:type="dxa"/>
            <w:vAlign w:val="center"/>
          </w:tcPr>
          <w:p w14:paraId="5D839FAF" w14:textId="3741899D" w:rsidR="008F43F2" w:rsidRPr="00F074AC" w:rsidRDefault="008F43F2" w:rsidP="008F43F2">
            <w:pPr>
              <w:rPr>
                <w:noProof/>
              </w:rPr>
            </w:pPr>
            <w:r w:rsidRPr="00F074AC">
              <w:rPr>
                <w:noProof/>
              </w:rPr>
              <w:drawing>
                <wp:inline distT="0" distB="0" distL="0" distR="0" wp14:anchorId="68492D84" wp14:editId="5A6406DB">
                  <wp:extent cx="556865" cy="4476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30" cy="45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vAlign w:val="center"/>
          </w:tcPr>
          <w:p w14:paraId="1D91E327" w14:textId="53CC1CA4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Биологические риски</w:t>
            </w:r>
          </w:p>
        </w:tc>
        <w:tc>
          <w:tcPr>
            <w:tcW w:w="1626" w:type="dxa"/>
            <w:vAlign w:val="center"/>
          </w:tcPr>
          <w:p w14:paraId="00C41C33" w14:textId="676DB458" w:rsidR="008F43F2" w:rsidRPr="00F074AC" w:rsidRDefault="008F43F2" w:rsidP="008F43F2">
            <w:pPr>
              <w:rPr>
                <w:noProof/>
              </w:rPr>
            </w:pPr>
            <w:r w:rsidRPr="00F074AC">
              <w:rPr>
                <w:noProof/>
              </w:rPr>
              <w:drawing>
                <wp:inline distT="0" distB="0" distL="0" distR="0" wp14:anchorId="76AC8D46" wp14:editId="1999C78D">
                  <wp:extent cx="528841" cy="515620"/>
                  <wp:effectExtent l="0" t="0" r="508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0" cy="52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7E7A7982" w14:textId="7F2D38E8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Дата производства</w:t>
            </w:r>
          </w:p>
        </w:tc>
      </w:tr>
      <w:tr w:rsidR="008F43F2" w:rsidRPr="00F074AC" w14:paraId="3EC6C793" w14:textId="77777777" w:rsidTr="008F43F2">
        <w:tc>
          <w:tcPr>
            <w:tcW w:w="2270" w:type="dxa"/>
            <w:vAlign w:val="center"/>
          </w:tcPr>
          <w:p w14:paraId="38457A95" w14:textId="3CB3B48E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55228F77" wp14:editId="29E6A6F1">
                  <wp:extent cx="590550" cy="61455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57" cy="6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vAlign w:val="center"/>
          </w:tcPr>
          <w:p w14:paraId="5C7C78A0" w14:textId="5873AC99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Изделие для использования вблизи пациента</w:t>
            </w:r>
          </w:p>
        </w:tc>
        <w:tc>
          <w:tcPr>
            <w:tcW w:w="1626" w:type="dxa"/>
            <w:vAlign w:val="center"/>
          </w:tcPr>
          <w:p w14:paraId="2E2C6B71" w14:textId="20638D8D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6F7B4127" wp14:editId="7AC8E201">
                  <wp:extent cx="890219" cy="333375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8" cy="33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7922954E" w14:textId="18F89A8E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8F43F2" w:rsidRPr="00F074AC" w14:paraId="3FC709BA" w14:textId="77777777" w:rsidTr="00BF0CBF">
        <w:trPr>
          <w:trHeight w:val="788"/>
        </w:trPr>
        <w:tc>
          <w:tcPr>
            <w:tcW w:w="2270" w:type="dxa"/>
            <w:vAlign w:val="center"/>
          </w:tcPr>
          <w:p w14:paraId="6AE31E27" w14:textId="76F555EF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EE9D46" wp14:editId="29144C31">
                  <wp:extent cx="765544" cy="395971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78" cy="39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vAlign w:val="center"/>
          </w:tcPr>
          <w:p w14:paraId="2608B083" w14:textId="68B14E6F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Уровень </w:t>
            </w:r>
          </w:p>
        </w:tc>
        <w:tc>
          <w:tcPr>
            <w:tcW w:w="1626" w:type="dxa"/>
            <w:vAlign w:val="center"/>
          </w:tcPr>
          <w:p w14:paraId="36684C42" w14:textId="00B61A6A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381AECA1" wp14:editId="7FF2AD25">
                  <wp:extent cx="636569" cy="4095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15" cy="41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5A42626E" w14:textId="129165E7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Номер серии</w:t>
            </w:r>
          </w:p>
        </w:tc>
      </w:tr>
      <w:tr w:rsidR="008F43F2" w:rsidRPr="00F074AC" w14:paraId="6D1E5DFA" w14:textId="77777777" w:rsidTr="008F43F2">
        <w:trPr>
          <w:trHeight w:val="868"/>
        </w:trPr>
        <w:tc>
          <w:tcPr>
            <w:tcW w:w="2270" w:type="dxa"/>
            <w:vAlign w:val="center"/>
          </w:tcPr>
          <w:p w14:paraId="45B9EC98" w14:textId="4BF490EE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68D338" wp14:editId="507BB18E">
                  <wp:extent cx="590550" cy="376052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58" cy="3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vAlign w:val="center"/>
          </w:tcPr>
          <w:p w14:paraId="08B65498" w14:textId="14E96022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По рецепту врача</w:t>
            </w:r>
          </w:p>
        </w:tc>
        <w:tc>
          <w:tcPr>
            <w:tcW w:w="1626" w:type="dxa"/>
            <w:vAlign w:val="center"/>
          </w:tcPr>
          <w:p w14:paraId="55D808BC" w14:textId="030D4F72" w:rsidR="008F43F2" w:rsidRPr="00F074AC" w:rsidRDefault="008F43F2" w:rsidP="008F43F2">
            <w:pPr>
              <w:tabs>
                <w:tab w:val="center" w:pos="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61A2479C" wp14:editId="0788BB01">
                  <wp:extent cx="588645" cy="375920"/>
                  <wp:effectExtent l="0" t="0" r="1905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5BD3F301" w14:textId="3F910663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Серийный номер</w:t>
            </w:r>
          </w:p>
        </w:tc>
      </w:tr>
      <w:tr w:rsidR="008F43F2" w:rsidRPr="00F074AC" w14:paraId="1E70D265" w14:textId="77777777" w:rsidTr="008F43F2">
        <w:tc>
          <w:tcPr>
            <w:tcW w:w="2270" w:type="dxa"/>
            <w:vAlign w:val="center"/>
          </w:tcPr>
          <w:p w14:paraId="3813E3DA" w14:textId="1D6F3BA3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4FA5DE" wp14:editId="7C60A33A">
                  <wp:extent cx="556260" cy="530389"/>
                  <wp:effectExtent l="0" t="0" r="0" b="317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13" cy="53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vAlign w:val="center"/>
          </w:tcPr>
          <w:p w14:paraId="6E18EDCC" w14:textId="68278819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 xml:space="preserve">Содержит </w:t>
            </w:r>
            <w:proofErr w:type="spellStart"/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достат</w:t>
            </w:r>
            <w:proofErr w:type="spellEnd"/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. к-во для &lt;n&gt; тестов</w:t>
            </w:r>
          </w:p>
        </w:tc>
        <w:tc>
          <w:tcPr>
            <w:tcW w:w="1626" w:type="dxa"/>
            <w:vAlign w:val="center"/>
          </w:tcPr>
          <w:p w14:paraId="4D679AFA" w14:textId="2CBE7EE3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noProof/>
              </w:rPr>
              <w:drawing>
                <wp:inline distT="0" distB="0" distL="0" distR="0" wp14:anchorId="005B233D" wp14:editId="3CA865D3">
                  <wp:extent cx="304800" cy="505218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3" cy="51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1AB14A01" w14:textId="0E72C18F" w:rsidR="008F43F2" w:rsidRPr="00F074AC" w:rsidRDefault="008F43F2" w:rsidP="008F4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Годен до</w:t>
            </w:r>
          </w:p>
        </w:tc>
      </w:tr>
      <w:tr w:rsidR="00F074AC" w14:paraId="1871DD0D" w14:textId="77777777" w:rsidTr="008F43F2">
        <w:trPr>
          <w:trHeight w:val="721"/>
        </w:trPr>
        <w:tc>
          <w:tcPr>
            <w:tcW w:w="2270" w:type="dxa"/>
            <w:vAlign w:val="center"/>
          </w:tcPr>
          <w:p w14:paraId="79553ACE" w14:textId="11D30394" w:rsidR="00F074AC" w:rsidRPr="00F074AC" w:rsidRDefault="00F074AC" w:rsidP="00F07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object w:dxaOrig="720" w:dyaOrig="585" w14:anchorId="5171B2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36pt" o:ole="">
                  <v:imagedata r:id="rId156" o:title=""/>
                </v:shape>
                <o:OLEObject Type="Embed" ProgID="PBrush" ShapeID="_x0000_i1025" DrawAspect="Content" ObjectID="_1793711141" r:id="rId157"/>
              </w:object>
            </w:r>
          </w:p>
        </w:tc>
        <w:tc>
          <w:tcPr>
            <w:tcW w:w="2848" w:type="dxa"/>
            <w:vAlign w:val="center"/>
          </w:tcPr>
          <w:p w14:paraId="55BDEBF1" w14:textId="673D0E0B" w:rsidR="00F074AC" w:rsidRPr="00F074AC" w:rsidRDefault="00F074AC" w:rsidP="00F07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Устройство соответствует части 15 правил FCC</w:t>
            </w:r>
          </w:p>
        </w:tc>
        <w:tc>
          <w:tcPr>
            <w:tcW w:w="1626" w:type="dxa"/>
            <w:vAlign w:val="center"/>
          </w:tcPr>
          <w:p w14:paraId="7211672C" w14:textId="39D7E5AE" w:rsidR="00F074AC" w:rsidRPr="00F074AC" w:rsidRDefault="00F074AC" w:rsidP="00F074AC">
            <w:pPr>
              <w:rPr>
                <w:noProof/>
              </w:rPr>
            </w:pPr>
            <w:r w:rsidRPr="00F074AC">
              <w:object w:dxaOrig="450" w:dyaOrig="675" w14:anchorId="4DB1D226">
                <v:shape id="_x0000_i1026" type="#_x0000_t75" style="width:24pt;height:36pt" o:ole="">
                  <v:imagedata r:id="rId158" o:title=""/>
                </v:shape>
                <o:OLEObject Type="Embed" ProgID="PBrush" ShapeID="_x0000_i1026" DrawAspect="Content" ObjectID="_1793711142" r:id="rId159"/>
              </w:object>
            </w:r>
          </w:p>
        </w:tc>
        <w:tc>
          <w:tcPr>
            <w:tcW w:w="2317" w:type="dxa"/>
            <w:vAlign w:val="center"/>
          </w:tcPr>
          <w:p w14:paraId="20AFEF09" w14:textId="2A9310F0" w:rsidR="00F074AC" w:rsidRDefault="00F074AC" w:rsidP="00F07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4AC">
              <w:rPr>
                <w:rFonts w:ascii="Times New Roman" w:hAnsi="Times New Roman" w:cs="Times New Roman"/>
                <w:sz w:val="28"/>
                <w:szCs w:val="28"/>
              </w:rPr>
              <w:t>Bluetooth</w:t>
            </w:r>
          </w:p>
        </w:tc>
      </w:tr>
    </w:tbl>
    <w:p w14:paraId="4F781393" w14:textId="1AAB517D" w:rsidR="001C22D2" w:rsidRPr="00753CCC" w:rsidRDefault="001C22D2" w:rsidP="00C4064D">
      <w:pPr>
        <w:rPr>
          <w:rFonts w:ascii="Times New Roman" w:hAnsi="Times New Roman" w:cs="Times New Roman"/>
          <w:sz w:val="28"/>
          <w:szCs w:val="28"/>
        </w:rPr>
      </w:pPr>
    </w:p>
    <w:sectPr w:rsidR="001C22D2" w:rsidRPr="00753CCC" w:rsidSect="00F32637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25024" w14:textId="77777777" w:rsidR="00854853" w:rsidRDefault="00854853" w:rsidP="0091019D">
      <w:pPr>
        <w:spacing w:after="0" w:line="240" w:lineRule="auto"/>
      </w:pPr>
      <w:r>
        <w:separator/>
      </w:r>
    </w:p>
  </w:endnote>
  <w:endnote w:type="continuationSeparator" w:id="0">
    <w:p w14:paraId="22944541" w14:textId="77777777" w:rsidR="00854853" w:rsidRDefault="00854853" w:rsidP="0091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9062E" w14:textId="77777777" w:rsidR="00854853" w:rsidRDefault="00854853" w:rsidP="0091019D">
      <w:pPr>
        <w:spacing w:after="0" w:line="240" w:lineRule="auto"/>
      </w:pPr>
      <w:r>
        <w:separator/>
      </w:r>
    </w:p>
  </w:footnote>
  <w:footnote w:type="continuationSeparator" w:id="0">
    <w:p w14:paraId="4B09261A" w14:textId="77777777" w:rsidR="00854853" w:rsidRDefault="00854853" w:rsidP="009101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0D64"/>
    <w:multiLevelType w:val="hybridMultilevel"/>
    <w:tmpl w:val="C958E334"/>
    <w:lvl w:ilvl="0" w:tplc="062AC1E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5497584"/>
    <w:multiLevelType w:val="hybridMultilevel"/>
    <w:tmpl w:val="0D8C240C"/>
    <w:lvl w:ilvl="0" w:tplc="5CF6D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7C2"/>
    <w:multiLevelType w:val="hybridMultilevel"/>
    <w:tmpl w:val="402061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5F94268"/>
    <w:multiLevelType w:val="hybridMultilevel"/>
    <w:tmpl w:val="7F683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F0691"/>
    <w:multiLevelType w:val="hybridMultilevel"/>
    <w:tmpl w:val="7E24AB32"/>
    <w:lvl w:ilvl="0" w:tplc="0BECA6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B6459"/>
    <w:multiLevelType w:val="hybridMultilevel"/>
    <w:tmpl w:val="745C66E4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914F1"/>
    <w:multiLevelType w:val="hybridMultilevel"/>
    <w:tmpl w:val="0352B062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A1573"/>
    <w:multiLevelType w:val="hybridMultilevel"/>
    <w:tmpl w:val="3EC68FD0"/>
    <w:lvl w:ilvl="0" w:tplc="26D6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072CE9"/>
    <w:multiLevelType w:val="hybridMultilevel"/>
    <w:tmpl w:val="80A834F2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B3DCC"/>
    <w:multiLevelType w:val="hybridMultilevel"/>
    <w:tmpl w:val="44C4A09C"/>
    <w:lvl w:ilvl="0" w:tplc="8522CE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4148F"/>
    <w:multiLevelType w:val="hybridMultilevel"/>
    <w:tmpl w:val="CD1420F6"/>
    <w:lvl w:ilvl="0" w:tplc="CF6CF71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5560C"/>
    <w:multiLevelType w:val="hybridMultilevel"/>
    <w:tmpl w:val="8AA679EC"/>
    <w:lvl w:ilvl="0" w:tplc="D77C4298">
      <w:start w:val="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BB1F32"/>
    <w:multiLevelType w:val="hybridMultilevel"/>
    <w:tmpl w:val="D040B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ED12B3"/>
    <w:multiLevelType w:val="hybridMultilevel"/>
    <w:tmpl w:val="1A8E2D54"/>
    <w:lvl w:ilvl="0" w:tplc="CF0CB62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92658"/>
    <w:multiLevelType w:val="hybridMultilevel"/>
    <w:tmpl w:val="A3BE53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930A24"/>
    <w:multiLevelType w:val="hybridMultilevel"/>
    <w:tmpl w:val="C534D9EC"/>
    <w:lvl w:ilvl="0" w:tplc="20FCBF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EF721C"/>
    <w:multiLevelType w:val="hybridMultilevel"/>
    <w:tmpl w:val="43D23202"/>
    <w:lvl w:ilvl="0" w:tplc="26D6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C594E"/>
    <w:multiLevelType w:val="hybridMultilevel"/>
    <w:tmpl w:val="D4788F78"/>
    <w:lvl w:ilvl="0" w:tplc="D7CAEC5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E830AB"/>
    <w:multiLevelType w:val="hybridMultilevel"/>
    <w:tmpl w:val="3CFAA250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9B00C1"/>
    <w:multiLevelType w:val="hybridMultilevel"/>
    <w:tmpl w:val="36C80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27B4"/>
    <w:multiLevelType w:val="hybridMultilevel"/>
    <w:tmpl w:val="C30A0128"/>
    <w:lvl w:ilvl="0" w:tplc="5B88D1E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6C1888"/>
    <w:multiLevelType w:val="hybridMultilevel"/>
    <w:tmpl w:val="5F5A8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8F5290"/>
    <w:multiLevelType w:val="hybridMultilevel"/>
    <w:tmpl w:val="C62C3206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0B6ADE"/>
    <w:multiLevelType w:val="hybridMultilevel"/>
    <w:tmpl w:val="5FD4C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56238"/>
    <w:multiLevelType w:val="hybridMultilevel"/>
    <w:tmpl w:val="D19A96D4"/>
    <w:lvl w:ilvl="0" w:tplc="5CF6D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114AFC"/>
    <w:multiLevelType w:val="hybridMultilevel"/>
    <w:tmpl w:val="459A9154"/>
    <w:lvl w:ilvl="0" w:tplc="8522CE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93312"/>
    <w:multiLevelType w:val="hybridMultilevel"/>
    <w:tmpl w:val="E77C00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581199F"/>
    <w:multiLevelType w:val="hybridMultilevel"/>
    <w:tmpl w:val="F4D88CE6"/>
    <w:lvl w:ilvl="0" w:tplc="73A2932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E96B10"/>
    <w:multiLevelType w:val="hybridMultilevel"/>
    <w:tmpl w:val="488EDE28"/>
    <w:lvl w:ilvl="0" w:tplc="1D7A24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4A76F5"/>
    <w:multiLevelType w:val="hybridMultilevel"/>
    <w:tmpl w:val="D530382C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CF5A98"/>
    <w:multiLevelType w:val="hybridMultilevel"/>
    <w:tmpl w:val="CFAC780C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A04713"/>
    <w:multiLevelType w:val="hybridMultilevel"/>
    <w:tmpl w:val="DA20B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C4A81"/>
    <w:multiLevelType w:val="hybridMultilevel"/>
    <w:tmpl w:val="5D3A122E"/>
    <w:lvl w:ilvl="0" w:tplc="8522CE7C">
      <w:start w:val="1"/>
      <w:numFmt w:val="decimal"/>
      <w:lvlText w:val="%1."/>
      <w:lvlJc w:val="left"/>
      <w:pPr>
        <w:ind w:left="532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3" w15:restartNumberingAfterBreak="0">
    <w:nsid w:val="50AF0CF5"/>
    <w:multiLevelType w:val="hybridMultilevel"/>
    <w:tmpl w:val="CDE2E58A"/>
    <w:lvl w:ilvl="0" w:tplc="5250330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D813DD"/>
    <w:multiLevelType w:val="hybridMultilevel"/>
    <w:tmpl w:val="ADCE335E"/>
    <w:lvl w:ilvl="0" w:tplc="53425B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1C0E28"/>
    <w:multiLevelType w:val="hybridMultilevel"/>
    <w:tmpl w:val="90D237B8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B572BD"/>
    <w:multiLevelType w:val="hybridMultilevel"/>
    <w:tmpl w:val="1AFE07C4"/>
    <w:lvl w:ilvl="0" w:tplc="B3F8DEB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A1C69"/>
    <w:multiLevelType w:val="hybridMultilevel"/>
    <w:tmpl w:val="F1943D92"/>
    <w:lvl w:ilvl="0" w:tplc="BF768F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1194A224">
      <w:start w:val="5"/>
      <w:numFmt w:val="bullet"/>
      <w:lvlText w:val="•"/>
      <w:lvlJc w:val="left"/>
      <w:pPr>
        <w:ind w:left="1785" w:hanging="705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D83C8C"/>
    <w:multiLevelType w:val="hybridMultilevel"/>
    <w:tmpl w:val="4B988F9E"/>
    <w:lvl w:ilvl="0" w:tplc="5200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DA03E9"/>
    <w:multiLevelType w:val="hybridMultilevel"/>
    <w:tmpl w:val="D3760E04"/>
    <w:lvl w:ilvl="0" w:tplc="B3F8DEB6">
      <w:start w:val="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636A4C"/>
    <w:multiLevelType w:val="hybridMultilevel"/>
    <w:tmpl w:val="77627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145CCD"/>
    <w:multiLevelType w:val="hybridMultilevel"/>
    <w:tmpl w:val="E5CC76A6"/>
    <w:lvl w:ilvl="0" w:tplc="22488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041BA2"/>
    <w:multiLevelType w:val="hybridMultilevel"/>
    <w:tmpl w:val="CF3E2944"/>
    <w:lvl w:ilvl="0" w:tplc="062AC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C95243"/>
    <w:multiLevelType w:val="hybridMultilevel"/>
    <w:tmpl w:val="133EB2FE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44" w15:restartNumberingAfterBreak="0">
    <w:nsid w:val="65C87329"/>
    <w:multiLevelType w:val="hybridMultilevel"/>
    <w:tmpl w:val="9908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8960A5"/>
    <w:multiLevelType w:val="hybridMultilevel"/>
    <w:tmpl w:val="8EB2C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8D6908"/>
    <w:multiLevelType w:val="hybridMultilevel"/>
    <w:tmpl w:val="F796EBF8"/>
    <w:lvl w:ilvl="0" w:tplc="5B88D1E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9EC08F2">
      <w:start w:val="4"/>
      <w:numFmt w:val="bullet"/>
      <w:lvlText w:val="•"/>
      <w:lvlJc w:val="left"/>
      <w:pPr>
        <w:ind w:left="1788" w:hanging="360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6BF14570"/>
    <w:multiLevelType w:val="hybridMultilevel"/>
    <w:tmpl w:val="4AB0D5D2"/>
    <w:lvl w:ilvl="0" w:tplc="FFB68F3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B309F4"/>
    <w:multiLevelType w:val="hybridMultilevel"/>
    <w:tmpl w:val="72FE1360"/>
    <w:lvl w:ilvl="0" w:tplc="B4549C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9860DA"/>
    <w:multiLevelType w:val="hybridMultilevel"/>
    <w:tmpl w:val="7602A9DA"/>
    <w:lvl w:ilvl="0" w:tplc="22488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FF7154"/>
    <w:multiLevelType w:val="hybridMultilevel"/>
    <w:tmpl w:val="6A243D84"/>
    <w:lvl w:ilvl="0" w:tplc="A238ADE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E127EF"/>
    <w:multiLevelType w:val="hybridMultilevel"/>
    <w:tmpl w:val="C31EE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AC1EFE"/>
    <w:multiLevelType w:val="hybridMultilevel"/>
    <w:tmpl w:val="4E4AFD26"/>
    <w:lvl w:ilvl="0" w:tplc="2E12D48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5"/>
  </w:num>
  <w:num w:numId="3">
    <w:abstractNumId w:val="44"/>
  </w:num>
  <w:num w:numId="4">
    <w:abstractNumId w:val="31"/>
  </w:num>
  <w:num w:numId="5">
    <w:abstractNumId w:val="21"/>
  </w:num>
  <w:num w:numId="6">
    <w:abstractNumId w:val="9"/>
  </w:num>
  <w:num w:numId="7">
    <w:abstractNumId w:val="25"/>
  </w:num>
  <w:num w:numId="8">
    <w:abstractNumId w:val="32"/>
  </w:num>
  <w:num w:numId="9">
    <w:abstractNumId w:val="33"/>
  </w:num>
  <w:num w:numId="10">
    <w:abstractNumId w:val="51"/>
  </w:num>
  <w:num w:numId="11">
    <w:abstractNumId w:val="40"/>
  </w:num>
  <w:num w:numId="12">
    <w:abstractNumId w:val="20"/>
  </w:num>
  <w:num w:numId="13">
    <w:abstractNumId w:val="23"/>
  </w:num>
  <w:num w:numId="14">
    <w:abstractNumId w:val="37"/>
  </w:num>
  <w:num w:numId="15">
    <w:abstractNumId w:val="43"/>
  </w:num>
  <w:num w:numId="16">
    <w:abstractNumId w:val="1"/>
  </w:num>
  <w:num w:numId="17">
    <w:abstractNumId w:val="24"/>
  </w:num>
  <w:num w:numId="18">
    <w:abstractNumId w:val="47"/>
  </w:num>
  <w:num w:numId="19">
    <w:abstractNumId w:val="11"/>
  </w:num>
  <w:num w:numId="20">
    <w:abstractNumId w:val="34"/>
  </w:num>
  <w:num w:numId="21">
    <w:abstractNumId w:val="49"/>
  </w:num>
  <w:num w:numId="22">
    <w:abstractNumId w:val="41"/>
  </w:num>
  <w:num w:numId="23">
    <w:abstractNumId w:val="46"/>
  </w:num>
  <w:num w:numId="24">
    <w:abstractNumId w:val="12"/>
  </w:num>
  <w:num w:numId="25">
    <w:abstractNumId w:val="26"/>
  </w:num>
  <w:num w:numId="26">
    <w:abstractNumId w:val="4"/>
  </w:num>
  <w:num w:numId="27">
    <w:abstractNumId w:val="13"/>
  </w:num>
  <w:num w:numId="28">
    <w:abstractNumId w:val="52"/>
  </w:num>
  <w:num w:numId="29">
    <w:abstractNumId w:val="38"/>
  </w:num>
  <w:num w:numId="30">
    <w:abstractNumId w:val="27"/>
  </w:num>
  <w:num w:numId="31">
    <w:abstractNumId w:val="3"/>
  </w:num>
  <w:num w:numId="32">
    <w:abstractNumId w:val="17"/>
  </w:num>
  <w:num w:numId="33">
    <w:abstractNumId w:val="29"/>
  </w:num>
  <w:num w:numId="34">
    <w:abstractNumId w:val="30"/>
  </w:num>
  <w:num w:numId="35">
    <w:abstractNumId w:val="22"/>
  </w:num>
  <w:num w:numId="36">
    <w:abstractNumId w:val="8"/>
  </w:num>
  <w:num w:numId="37">
    <w:abstractNumId w:val="6"/>
  </w:num>
  <w:num w:numId="38">
    <w:abstractNumId w:val="0"/>
  </w:num>
  <w:num w:numId="39">
    <w:abstractNumId w:val="35"/>
  </w:num>
  <w:num w:numId="40">
    <w:abstractNumId w:val="42"/>
  </w:num>
  <w:num w:numId="41">
    <w:abstractNumId w:val="18"/>
  </w:num>
  <w:num w:numId="42">
    <w:abstractNumId w:val="5"/>
  </w:num>
  <w:num w:numId="43">
    <w:abstractNumId w:val="50"/>
  </w:num>
  <w:num w:numId="44">
    <w:abstractNumId w:val="48"/>
  </w:num>
  <w:num w:numId="45">
    <w:abstractNumId w:val="28"/>
  </w:num>
  <w:num w:numId="46">
    <w:abstractNumId w:val="15"/>
  </w:num>
  <w:num w:numId="47">
    <w:abstractNumId w:val="14"/>
  </w:num>
  <w:num w:numId="48">
    <w:abstractNumId w:val="7"/>
  </w:num>
  <w:num w:numId="49">
    <w:abstractNumId w:val="16"/>
  </w:num>
  <w:num w:numId="50">
    <w:abstractNumId w:val="39"/>
  </w:num>
  <w:num w:numId="51">
    <w:abstractNumId w:val="36"/>
  </w:num>
  <w:num w:numId="52">
    <w:abstractNumId w:val="10"/>
  </w:num>
  <w:num w:numId="53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0D7"/>
    <w:rsid w:val="000050D7"/>
    <w:rsid w:val="00022433"/>
    <w:rsid w:val="00025B58"/>
    <w:rsid w:val="00026BB2"/>
    <w:rsid w:val="0003056E"/>
    <w:rsid w:val="00034F86"/>
    <w:rsid w:val="000352D9"/>
    <w:rsid w:val="0004105F"/>
    <w:rsid w:val="00041780"/>
    <w:rsid w:val="0005446C"/>
    <w:rsid w:val="0006438E"/>
    <w:rsid w:val="000652DB"/>
    <w:rsid w:val="00066188"/>
    <w:rsid w:val="00076078"/>
    <w:rsid w:val="0009277B"/>
    <w:rsid w:val="000A5878"/>
    <w:rsid w:val="000B3F3D"/>
    <w:rsid w:val="000B4C25"/>
    <w:rsid w:val="000B5DC7"/>
    <w:rsid w:val="000B65AD"/>
    <w:rsid w:val="000C13E7"/>
    <w:rsid w:val="000C76CE"/>
    <w:rsid w:val="000D5896"/>
    <w:rsid w:val="000D5B9F"/>
    <w:rsid w:val="000E0072"/>
    <w:rsid w:val="000F0111"/>
    <w:rsid w:val="000F2366"/>
    <w:rsid w:val="000F4417"/>
    <w:rsid w:val="000F5592"/>
    <w:rsid w:val="000F5A02"/>
    <w:rsid w:val="00104C16"/>
    <w:rsid w:val="00111119"/>
    <w:rsid w:val="001177F5"/>
    <w:rsid w:val="00122030"/>
    <w:rsid w:val="00124B1C"/>
    <w:rsid w:val="00125B23"/>
    <w:rsid w:val="00127AAD"/>
    <w:rsid w:val="00130377"/>
    <w:rsid w:val="00135780"/>
    <w:rsid w:val="00135E50"/>
    <w:rsid w:val="00152EB7"/>
    <w:rsid w:val="001570A1"/>
    <w:rsid w:val="001614D8"/>
    <w:rsid w:val="00164B00"/>
    <w:rsid w:val="00167D74"/>
    <w:rsid w:val="00176D10"/>
    <w:rsid w:val="001850D1"/>
    <w:rsid w:val="00190EB0"/>
    <w:rsid w:val="00193671"/>
    <w:rsid w:val="001A2457"/>
    <w:rsid w:val="001B1151"/>
    <w:rsid w:val="001B60EE"/>
    <w:rsid w:val="001C0C62"/>
    <w:rsid w:val="001C22D2"/>
    <w:rsid w:val="001C51F0"/>
    <w:rsid w:val="001C76C3"/>
    <w:rsid w:val="001D13A1"/>
    <w:rsid w:val="001D4D1D"/>
    <w:rsid w:val="001E4538"/>
    <w:rsid w:val="001F0C55"/>
    <w:rsid w:val="001F1083"/>
    <w:rsid w:val="00203BB4"/>
    <w:rsid w:val="00216299"/>
    <w:rsid w:val="00217D6C"/>
    <w:rsid w:val="00223238"/>
    <w:rsid w:val="0022516A"/>
    <w:rsid w:val="00227B81"/>
    <w:rsid w:val="002354B8"/>
    <w:rsid w:val="00251E51"/>
    <w:rsid w:val="00252FD1"/>
    <w:rsid w:val="0026244F"/>
    <w:rsid w:val="00266395"/>
    <w:rsid w:val="00293B95"/>
    <w:rsid w:val="002B06C2"/>
    <w:rsid w:val="002B18CA"/>
    <w:rsid w:val="002C1597"/>
    <w:rsid w:val="002C383D"/>
    <w:rsid w:val="002C790A"/>
    <w:rsid w:val="002E705C"/>
    <w:rsid w:val="002F22B3"/>
    <w:rsid w:val="002F307E"/>
    <w:rsid w:val="00303143"/>
    <w:rsid w:val="00304455"/>
    <w:rsid w:val="00305650"/>
    <w:rsid w:val="00310519"/>
    <w:rsid w:val="00314343"/>
    <w:rsid w:val="00316415"/>
    <w:rsid w:val="00337631"/>
    <w:rsid w:val="00342E90"/>
    <w:rsid w:val="00356892"/>
    <w:rsid w:val="00356990"/>
    <w:rsid w:val="003601B9"/>
    <w:rsid w:val="003703FF"/>
    <w:rsid w:val="00376354"/>
    <w:rsid w:val="00382CCD"/>
    <w:rsid w:val="00392BA0"/>
    <w:rsid w:val="00394A75"/>
    <w:rsid w:val="00396CBF"/>
    <w:rsid w:val="00397931"/>
    <w:rsid w:val="003A5FD0"/>
    <w:rsid w:val="003B138F"/>
    <w:rsid w:val="003B2CA8"/>
    <w:rsid w:val="003B779F"/>
    <w:rsid w:val="003B7D1E"/>
    <w:rsid w:val="003B7E3C"/>
    <w:rsid w:val="003C38D6"/>
    <w:rsid w:val="003C3F3A"/>
    <w:rsid w:val="003C48FD"/>
    <w:rsid w:val="003D1306"/>
    <w:rsid w:val="003D5642"/>
    <w:rsid w:val="003F0F04"/>
    <w:rsid w:val="003F104B"/>
    <w:rsid w:val="003F75CA"/>
    <w:rsid w:val="00407670"/>
    <w:rsid w:val="004108E3"/>
    <w:rsid w:val="00420190"/>
    <w:rsid w:val="004203CE"/>
    <w:rsid w:val="00430C00"/>
    <w:rsid w:val="00431E4C"/>
    <w:rsid w:val="0043305D"/>
    <w:rsid w:val="00443AC5"/>
    <w:rsid w:val="00463582"/>
    <w:rsid w:val="00463968"/>
    <w:rsid w:val="0048146E"/>
    <w:rsid w:val="004820A3"/>
    <w:rsid w:val="0048302E"/>
    <w:rsid w:val="00494EE5"/>
    <w:rsid w:val="004A73D0"/>
    <w:rsid w:val="004B505B"/>
    <w:rsid w:val="004B7C11"/>
    <w:rsid w:val="004C380B"/>
    <w:rsid w:val="004C5947"/>
    <w:rsid w:val="004C5BCF"/>
    <w:rsid w:val="004C75E6"/>
    <w:rsid w:val="004D555D"/>
    <w:rsid w:val="004E10AF"/>
    <w:rsid w:val="004E786E"/>
    <w:rsid w:val="004F21DA"/>
    <w:rsid w:val="004F39C5"/>
    <w:rsid w:val="004F5BB9"/>
    <w:rsid w:val="00502330"/>
    <w:rsid w:val="00502EA3"/>
    <w:rsid w:val="00505C3D"/>
    <w:rsid w:val="0052532E"/>
    <w:rsid w:val="00525F9D"/>
    <w:rsid w:val="00527110"/>
    <w:rsid w:val="00527FB9"/>
    <w:rsid w:val="00534463"/>
    <w:rsid w:val="00545318"/>
    <w:rsid w:val="0054611D"/>
    <w:rsid w:val="00552959"/>
    <w:rsid w:val="00555FD2"/>
    <w:rsid w:val="00557722"/>
    <w:rsid w:val="00567F06"/>
    <w:rsid w:val="00572C64"/>
    <w:rsid w:val="005909A2"/>
    <w:rsid w:val="00595A8E"/>
    <w:rsid w:val="005A1F7D"/>
    <w:rsid w:val="005A5466"/>
    <w:rsid w:val="005B0016"/>
    <w:rsid w:val="005B18EB"/>
    <w:rsid w:val="005B2D32"/>
    <w:rsid w:val="005B6B73"/>
    <w:rsid w:val="005C4A5B"/>
    <w:rsid w:val="005E0A47"/>
    <w:rsid w:val="005E18A3"/>
    <w:rsid w:val="005E2B5E"/>
    <w:rsid w:val="005E5769"/>
    <w:rsid w:val="005F61D6"/>
    <w:rsid w:val="005F67D6"/>
    <w:rsid w:val="00606A2D"/>
    <w:rsid w:val="00610024"/>
    <w:rsid w:val="006127D7"/>
    <w:rsid w:val="00616DCE"/>
    <w:rsid w:val="0062102A"/>
    <w:rsid w:val="00622167"/>
    <w:rsid w:val="006225A2"/>
    <w:rsid w:val="00624CE2"/>
    <w:rsid w:val="00626C33"/>
    <w:rsid w:val="006312D3"/>
    <w:rsid w:val="006312FB"/>
    <w:rsid w:val="006342E7"/>
    <w:rsid w:val="006347B9"/>
    <w:rsid w:val="00636E65"/>
    <w:rsid w:val="006376F8"/>
    <w:rsid w:val="00643368"/>
    <w:rsid w:val="00647ABB"/>
    <w:rsid w:val="00661158"/>
    <w:rsid w:val="006765BB"/>
    <w:rsid w:val="00683100"/>
    <w:rsid w:val="0068364D"/>
    <w:rsid w:val="00684DF9"/>
    <w:rsid w:val="006921FD"/>
    <w:rsid w:val="00697C09"/>
    <w:rsid w:val="006A0E2A"/>
    <w:rsid w:val="006A141B"/>
    <w:rsid w:val="006B1220"/>
    <w:rsid w:val="006B43F9"/>
    <w:rsid w:val="006D21E2"/>
    <w:rsid w:val="006D2A3F"/>
    <w:rsid w:val="006D439D"/>
    <w:rsid w:val="006E0714"/>
    <w:rsid w:val="006E3FBF"/>
    <w:rsid w:val="006F2194"/>
    <w:rsid w:val="006F3D7D"/>
    <w:rsid w:val="00705C4D"/>
    <w:rsid w:val="0073293C"/>
    <w:rsid w:val="00737A46"/>
    <w:rsid w:val="007504E6"/>
    <w:rsid w:val="00753037"/>
    <w:rsid w:val="00753CCC"/>
    <w:rsid w:val="00772341"/>
    <w:rsid w:val="007775A1"/>
    <w:rsid w:val="007811F9"/>
    <w:rsid w:val="00781C6F"/>
    <w:rsid w:val="00787280"/>
    <w:rsid w:val="0079322A"/>
    <w:rsid w:val="007B0559"/>
    <w:rsid w:val="007B779F"/>
    <w:rsid w:val="007C0B6F"/>
    <w:rsid w:val="007C1C46"/>
    <w:rsid w:val="007C3964"/>
    <w:rsid w:val="007C3ABF"/>
    <w:rsid w:val="007C63B2"/>
    <w:rsid w:val="007D7E98"/>
    <w:rsid w:val="007E03F5"/>
    <w:rsid w:val="007E1174"/>
    <w:rsid w:val="007E3138"/>
    <w:rsid w:val="00806C22"/>
    <w:rsid w:val="0081375E"/>
    <w:rsid w:val="0081502E"/>
    <w:rsid w:val="00821803"/>
    <w:rsid w:val="00837516"/>
    <w:rsid w:val="00840494"/>
    <w:rsid w:val="00841B4C"/>
    <w:rsid w:val="0084559F"/>
    <w:rsid w:val="008469B3"/>
    <w:rsid w:val="008545C3"/>
    <w:rsid w:val="00854853"/>
    <w:rsid w:val="008613E2"/>
    <w:rsid w:val="00862639"/>
    <w:rsid w:val="00871B52"/>
    <w:rsid w:val="00891344"/>
    <w:rsid w:val="00895135"/>
    <w:rsid w:val="008964BB"/>
    <w:rsid w:val="008B1AC1"/>
    <w:rsid w:val="008C1190"/>
    <w:rsid w:val="008C418E"/>
    <w:rsid w:val="008C4DC0"/>
    <w:rsid w:val="008E5AC5"/>
    <w:rsid w:val="008F43F2"/>
    <w:rsid w:val="0090239B"/>
    <w:rsid w:val="009037BB"/>
    <w:rsid w:val="009061AE"/>
    <w:rsid w:val="0091019D"/>
    <w:rsid w:val="009156A7"/>
    <w:rsid w:val="00917B52"/>
    <w:rsid w:val="00921174"/>
    <w:rsid w:val="00922292"/>
    <w:rsid w:val="00930943"/>
    <w:rsid w:val="00931FC9"/>
    <w:rsid w:val="00943C98"/>
    <w:rsid w:val="00953659"/>
    <w:rsid w:val="00953E10"/>
    <w:rsid w:val="00954B29"/>
    <w:rsid w:val="009577E1"/>
    <w:rsid w:val="009711D4"/>
    <w:rsid w:val="00980155"/>
    <w:rsid w:val="009826FC"/>
    <w:rsid w:val="009832F6"/>
    <w:rsid w:val="00991A96"/>
    <w:rsid w:val="009B7671"/>
    <w:rsid w:val="009C04AA"/>
    <w:rsid w:val="009C1B4E"/>
    <w:rsid w:val="009C7A88"/>
    <w:rsid w:val="009E1D99"/>
    <w:rsid w:val="009E4615"/>
    <w:rsid w:val="009E4878"/>
    <w:rsid w:val="009F101B"/>
    <w:rsid w:val="009F1FB1"/>
    <w:rsid w:val="009F5169"/>
    <w:rsid w:val="00A00E7C"/>
    <w:rsid w:val="00A2737F"/>
    <w:rsid w:val="00A322C6"/>
    <w:rsid w:val="00A32DCB"/>
    <w:rsid w:val="00A43F0B"/>
    <w:rsid w:val="00A45CE8"/>
    <w:rsid w:val="00A462EE"/>
    <w:rsid w:val="00A4680C"/>
    <w:rsid w:val="00A46CA1"/>
    <w:rsid w:val="00A46CBA"/>
    <w:rsid w:val="00A47A82"/>
    <w:rsid w:val="00A47DA8"/>
    <w:rsid w:val="00A52AC0"/>
    <w:rsid w:val="00A57A45"/>
    <w:rsid w:val="00A65719"/>
    <w:rsid w:val="00A80585"/>
    <w:rsid w:val="00A977E5"/>
    <w:rsid w:val="00AA2430"/>
    <w:rsid w:val="00AA3669"/>
    <w:rsid w:val="00AA4F03"/>
    <w:rsid w:val="00AB04E1"/>
    <w:rsid w:val="00AB5204"/>
    <w:rsid w:val="00AB6946"/>
    <w:rsid w:val="00AC3BF2"/>
    <w:rsid w:val="00AC3F56"/>
    <w:rsid w:val="00AD04CE"/>
    <w:rsid w:val="00AD098F"/>
    <w:rsid w:val="00AD69C3"/>
    <w:rsid w:val="00AD73B5"/>
    <w:rsid w:val="00AE1E73"/>
    <w:rsid w:val="00AE5661"/>
    <w:rsid w:val="00AF3CCF"/>
    <w:rsid w:val="00B103B9"/>
    <w:rsid w:val="00B129E2"/>
    <w:rsid w:val="00B2690E"/>
    <w:rsid w:val="00B31EE5"/>
    <w:rsid w:val="00B339A3"/>
    <w:rsid w:val="00B33CF8"/>
    <w:rsid w:val="00B34130"/>
    <w:rsid w:val="00B41290"/>
    <w:rsid w:val="00B4157F"/>
    <w:rsid w:val="00B44147"/>
    <w:rsid w:val="00B470A3"/>
    <w:rsid w:val="00B47751"/>
    <w:rsid w:val="00B47D68"/>
    <w:rsid w:val="00B54EE5"/>
    <w:rsid w:val="00B672D4"/>
    <w:rsid w:val="00B7357A"/>
    <w:rsid w:val="00B75D85"/>
    <w:rsid w:val="00B84D11"/>
    <w:rsid w:val="00B85891"/>
    <w:rsid w:val="00B93651"/>
    <w:rsid w:val="00B9652F"/>
    <w:rsid w:val="00BA0B1E"/>
    <w:rsid w:val="00BA3830"/>
    <w:rsid w:val="00BB29CD"/>
    <w:rsid w:val="00BB2D94"/>
    <w:rsid w:val="00BB7A94"/>
    <w:rsid w:val="00BC00A3"/>
    <w:rsid w:val="00BC208B"/>
    <w:rsid w:val="00BC5D5F"/>
    <w:rsid w:val="00BD016B"/>
    <w:rsid w:val="00BD3CD8"/>
    <w:rsid w:val="00BD5A16"/>
    <w:rsid w:val="00BD65F9"/>
    <w:rsid w:val="00BF0CBF"/>
    <w:rsid w:val="00BF46F7"/>
    <w:rsid w:val="00C02879"/>
    <w:rsid w:val="00C04ABE"/>
    <w:rsid w:val="00C07AEC"/>
    <w:rsid w:val="00C11231"/>
    <w:rsid w:val="00C204A6"/>
    <w:rsid w:val="00C214FA"/>
    <w:rsid w:val="00C23B73"/>
    <w:rsid w:val="00C23C54"/>
    <w:rsid w:val="00C2434E"/>
    <w:rsid w:val="00C40262"/>
    <w:rsid w:val="00C4064D"/>
    <w:rsid w:val="00C416D6"/>
    <w:rsid w:val="00C41DCB"/>
    <w:rsid w:val="00C4208C"/>
    <w:rsid w:val="00C457EB"/>
    <w:rsid w:val="00C50A27"/>
    <w:rsid w:val="00C51A50"/>
    <w:rsid w:val="00C5752F"/>
    <w:rsid w:val="00C602E1"/>
    <w:rsid w:val="00C64F97"/>
    <w:rsid w:val="00C654A4"/>
    <w:rsid w:val="00C7692B"/>
    <w:rsid w:val="00C80804"/>
    <w:rsid w:val="00C816F2"/>
    <w:rsid w:val="00C853EA"/>
    <w:rsid w:val="00C916A2"/>
    <w:rsid w:val="00C96CC1"/>
    <w:rsid w:val="00CA328A"/>
    <w:rsid w:val="00CA373B"/>
    <w:rsid w:val="00CA51BF"/>
    <w:rsid w:val="00CB1D33"/>
    <w:rsid w:val="00CB6625"/>
    <w:rsid w:val="00CB69A6"/>
    <w:rsid w:val="00CC06F6"/>
    <w:rsid w:val="00CC0C2B"/>
    <w:rsid w:val="00CC0E7A"/>
    <w:rsid w:val="00CD6C87"/>
    <w:rsid w:val="00CE489A"/>
    <w:rsid w:val="00CE6489"/>
    <w:rsid w:val="00CF7199"/>
    <w:rsid w:val="00D00A22"/>
    <w:rsid w:val="00D0122B"/>
    <w:rsid w:val="00D03ADA"/>
    <w:rsid w:val="00D06AC6"/>
    <w:rsid w:val="00D071C5"/>
    <w:rsid w:val="00D10B6C"/>
    <w:rsid w:val="00D10FA7"/>
    <w:rsid w:val="00D11B75"/>
    <w:rsid w:val="00D1219A"/>
    <w:rsid w:val="00D22199"/>
    <w:rsid w:val="00D2227F"/>
    <w:rsid w:val="00D23AAF"/>
    <w:rsid w:val="00D310C9"/>
    <w:rsid w:val="00D35259"/>
    <w:rsid w:val="00D4293C"/>
    <w:rsid w:val="00D678B1"/>
    <w:rsid w:val="00D8005F"/>
    <w:rsid w:val="00D8580D"/>
    <w:rsid w:val="00D912A4"/>
    <w:rsid w:val="00D968F8"/>
    <w:rsid w:val="00DA3F41"/>
    <w:rsid w:val="00DB22F3"/>
    <w:rsid w:val="00DB330E"/>
    <w:rsid w:val="00DB71C1"/>
    <w:rsid w:val="00DC092E"/>
    <w:rsid w:val="00DC3794"/>
    <w:rsid w:val="00DC4C15"/>
    <w:rsid w:val="00DD3215"/>
    <w:rsid w:val="00DD4306"/>
    <w:rsid w:val="00DD4B7A"/>
    <w:rsid w:val="00DD71DC"/>
    <w:rsid w:val="00DF55F0"/>
    <w:rsid w:val="00E03A47"/>
    <w:rsid w:val="00E03BAC"/>
    <w:rsid w:val="00E077AE"/>
    <w:rsid w:val="00E153FF"/>
    <w:rsid w:val="00E16FE7"/>
    <w:rsid w:val="00E1733B"/>
    <w:rsid w:val="00E212F6"/>
    <w:rsid w:val="00E25139"/>
    <w:rsid w:val="00E359C0"/>
    <w:rsid w:val="00E36C26"/>
    <w:rsid w:val="00E36C32"/>
    <w:rsid w:val="00E40EC0"/>
    <w:rsid w:val="00E4435C"/>
    <w:rsid w:val="00E50900"/>
    <w:rsid w:val="00E61A55"/>
    <w:rsid w:val="00E65CBC"/>
    <w:rsid w:val="00E718DA"/>
    <w:rsid w:val="00E76BB1"/>
    <w:rsid w:val="00E81D65"/>
    <w:rsid w:val="00EA0E3A"/>
    <w:rsid w:val="00EA3073"/>
    <w:rsid w:val="00EA4660"/>
    <w:rsid w:val="00EA4A17"/>
    <w:rsid w:val="00EA6517"/>
    <w:rsid w:val="00EB23D4"/>
    <w:rsid w:val="00EB7F6C"/>
    <w:rsid w:val="00EC5195"/>
    <w:rsid w:val="00ED0718"/>
    <w:rsid w:val="00EE050A"/>
    <w:rsid w:val="00EE20D7"/>
    <w:rsid w:val="00EE53A6"/>
    <w:rsid w:val="00EE6505"/>
    <w:rsid w:val="00EF2552"/>
    <w:rsid w:val="00EF367B"/>
    <w:rsid w:val="00EF4753"/>
    <w:rsid w:val="00F074AC"/>
    <w:rsid w:val="00F12B84"/>
    <w:rsid w:val="00F20A31"/>
    <w:rsid w:val="00F22DB8"/>
    <w:rsid w:val="00F23187"/>
    <w:rsid w:val="00F26869"/>
    <w:rsid w:val="00F30C58"/>
    <w:rsid w:val="00F32637"/>
    <w:rsid w:val="00F330EF"/>
    <w:rsid w:val="00F335C1"/>
    <w:rsid w:val="00F43593"/>
    <w:rsid w:val="00F50338"/>
    <w:rsid w:val="00F53D97"/>
    <w:rsid w:val="00F6039B"/>
    <w:rsid w:val="00F60895"/>
    <w:rsid w:val="00F63C12"/>
    <w:rsid w:val="00F7757B"/>
    <w:rsid w:val="00F85F25"/>
    <w:rsid w:val="00F91DB4"/>
    <w:rsid w:val="00FA29D0"/>
    <w:rsid w:val="00FA3394"/>
    <w:rsid w:val="00FA45DC"/>
    <w:rsid w:val="00FB596E"/>
    <w:rsid w:val="00FB678B"/>
    <w:rsid w:val="00FB7442"/>
    <w:rsid w:val="00FC01DA"/>
    <w:rsid w:val="00FD61DC"/>
    <w:rsid w:val="00FF05BD"/>
    <w:rsid w:val="00FF0C2A"/>
    <w:rsid w:val="00FF583A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9E95533"/>
  <w15:docId w15:val="{6E6179FA-54DD-4F28-855E-E628C9BD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0D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76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840494"/>
    <w:pPr>
      <w:widowControl w:val="0"/>
      <w:autoSpaceDE w:val="0"/>
      <w:autoSpaceDN w:val="0"/>
      <w:spacing w:after="0" w:line="240" w:lineRule="auto"/>
      <w:ind w:left="113"/>
      <w:outlineLvl w:val="1"/>
    </w:pPr>
    <w:rPr>
      <w:rFonts w:ascii="Times New Roman" w:eastAsia="Times New Roman" w:hAnsi="Times New Roman" w:cs="Times New Roman"/>
      <w:b/>
      <w:bCs/>
      <w:sz w:val="14"/>
      <w:szCs w:val="1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E07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E071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2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E3138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E3138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B31EE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40494"/>
    <w:rPr>
      <w:rFonts w:ascii="Times New Roman" w:eastAsia="Times New Roman" w:hAnsi="Times New Roman" w:cs="Times New Roman"/>
      <w:b/>
      <w:bCs/>
      <w:sz w:val="14"/>
      <w:szCs w:val="14"/>
      <w:lang w:bidi="en-US"/>
    </w:rPr>
  </w:style>
  <w:style w:type="character" w:customStyle="1" w:styleId="10">
    <w:name w:val="Заголовок 1 Знак"/>
    <w:basedOn w:val="a0"/>
    <w:link w:val="1"/>
    <w:uiPriority w:val="9"/>
    <w:rsid w:val="006376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9">
    <w:name w:val="Normal (Web)"/>
    <w:basedOn w:val="a"/>
    <w:uiPriority w:val="99"/>
    <w:semiHidden/>
    <w:unhideWhenUsed/>
    <w:rsid w:val="00B33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30314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0314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03143"/>
    <w:rPr>
      <w:rFonts w:eastAsiaTheme="minorEastAsia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0314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03143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png"/><Relationship Id="rId112" Type="http://schemas.openxmlformats.org/officeDocument/2006/relationships/image" Target="media/image23.png"/><Relationship Id="rId133" Type="http://schemas.openxmlformats.org/officeDocument/2006/relationships/image" Target="media/image44.emf"/><Relationship Id="rId138" Type="http://schemas.openxmlformats.org/officeDocument/2006/relationships/image" Target="media/image46.jpeg"/><Relationship Id="rId154" Type="http://schemas.openxmlformats.org/officeDocument/2006/relationships/image" Target="media/image62.png"/><Relationship Id="rId159" Type="http://schemas.openxmlformats.org/officeDocument/2006/relationships/oleObject" Target="embeddings/oleObject2.bin"/><Relationship Id="rId16" Type="http://schemas.openxmlformats.org/officeDocument/2006/relationships/image" Target="media/image9.png"/><Relationship Id="rId107" Type="http://schemas.openxmlformats.org/officeDocument/2006/relationships/image" Target="media/image18.jpeg"/><Relationship Id="rId11" Type="http://schemas.openxmlformats.org/officeDocument/2006/relationships/image" Target="media/image4.png"/><Relationship Id="rId102" Type="http://schemas.openxmlformats.org/officeDocument/2006/relationships/image" Target="media/image13.png"/><Relationship Id="rId110" Type="http://schemas.openxmlformats.org/officeDocument/2006/relationships/image" Target="media/image21.png"/><Relationship Id="rId115" Type="http://schemas.openxmlformats.org/officeDocument/2006/relationships/image" Target="media/image26.png"/><Relationship Id="rId123" Type="http://schemas.openxmlformats.org/officeDocument/2006/relationships/image" Target="media/image34.png"/><Relationship Id="rId128" Type="http://schemas.openxmlformats.org/officeDocument/2006/relationships/image" Target="media/image39.png"/><Relationship Id="rId131" Type="http://schemas.openxmlformats.org/officeDocument/2006/relationships/image" Target="media/image42.emf"/><Relationship Id="rId136" Type="http://schemas.openxmlformats.org/officeDocument/2006/relationships/hyperlink" Target="mailto:office.secretary@globalhs.kz" TargetMode="External"/><Relationship Id="rId144" Type="http://schemas.openxmlformats.org/officeDocument/2006/relationships/image" Target="media/image52.jpeg"/><Relationship Id="rId149" Type="http://schemas.openxmlformats.org/officeDocument/2006/relationships/image" Target="media/image57.jpeg"/><Relationship Id="rId157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2" Type="http://schemas.openxmlformats.org/officeDocument/2006/relationships/image" Target="media/image60.png"/><Relationship Id="rId160" Type="http://schemas.openxmlformats.org/officeDocument/2006/relationships/fontTable" Target="fontTable.xml"/><Relationship Id="rId14" Type="http://schemas.openxmlformats.org/officeDocument/2006/relationships/image" Target="media/image7.png"/><Relationship Id="rId100" Type="http://schemas.openxmlformats.org/officeDocument/2006/relationships/image" Target="media/image87.jpeg"/><Relationship Id="rId105" Type="http://schemas.openxmlformats.org/officeDocument/2006/relationships/image" Target="media/image16.png"/><Relationship Id="rId113" Type="http://schemas.openxmlformats.org/officeDocument/2006/relationships/image" Target="media/image24.png"/><Relationship Id="rId118" Type="http://schemas.openxmlformats.org/officeDocument/2006/relationships/image" Target="media/image29.png"/><Relationship Id="rId126" Type="http://schemas.openxmlformats.org/officeDocument/2006/relationships/image" Target="media/image37.png"/><Relationship Id="rId134" Type="http://schemas.openxmlformats.org/officeDocument/2006/relationships/image" Target="media/image45.emf"/><Relationship Id="rId139" Type="http://schemas.openxmlformats.org/officeDocument/2006/relationships/image" Target="media/image47.jpeg"/><Relationship Id="rId147" Type="http://schemas.openxmlformats.org/officeDocument/2006/relationships/image" Target="media/image55.png"/><Relationship Id="rId8" Type="http://schemas.openxmlformats.org/officeDocument/2006/relationships/image" Target="media/image1.png"/><Relationship Id="rId121" Type="http://schemas.openxmlformats.org/officeDocument/2006/relationships/image" Target="media/image32.png"/><Relationship Id="rId142" Type="http://schemas.openxmlformats.org/officeDocument/2006/relationships/image" Target="media/image50.jpeg"/><Relationship Id="rId150" Type="http://schemas.openxmlformats.org/officeDocument/2006/relationships/image" Target="media/image58.png"/><Relationship Id="rId155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103" Type="http://schemas.openxmlformats.org/officeDocument/2006/relationships/image" Target="media/image14.png"/><Relationship Id="rId108" Type="http://schemas.openxmlformats.org/officeDocument/2006/relationships/image" Target="media/image19.png"/><Relationship Id="rId116" Type="http://schemas.openxmlformats.org/officeDocument/2006/relationships/image" Target="media/image27.png"/><Relationship Id="rId124" Type="http://schemas.openxmlformats.org/officeDocument/2006/relationships/image" Target="media/image35.png"/><Relationship Id="rId129" Type="http://schemas.openxmlformats.org/officeDocument/2006/relationships/image" Target="media/image40.emf"/><Relationship Id="rId137" Type="http://schemas.openxmlformats.org/officeDocument/2006/relationships/hyperlink" Target="mailto:irina.volovnikova@gmail.com" TargetMode="External"/><Relationship Id="rId158" Type="http://schemas.openxmlformats.org/officeDocument/2006/relationships/image" Target="media/image65.png"/><Relationship Id="rId111" Type="http://schemas.openxmlformats.org/officeDocument/2006/relationships/image" Target="media/image22.png"/><Relationship Id="rId132" Type="http://schemas.openxmlformats.org/officeDocument/2006/relationships/image" Target="media/image43.emf"/><Relationship Id="rId140" Type="http://schemas.openxmlformats.org/officeDocument/2006/relationships/image" Target="media/image48.jpeg"/><Relationship Id="rId145" Type="http://schemas.openxmlformats.org/officeDocument/2006/relationships/image" Target="media/image53.jpeg"/><Relationship Id="rId153" Type="http://schemas.openxmlformats.org/officeDocument/2006/relationships/image" Target="media/image61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106" Type="http://schemas.openxmlformats.org/officeDocument/2006/relationships/image" Target="media/image17.png"/><Relationship Id="rId114" Type="http://schemas.openxmlformats.org/officeDocument/2006/relationships/image" Target="media/image25.png"/><Relationship Id="rId119" Type="http://schemas.openxmlformats.org/officeDocument/2006/relationships/image" Target="media/image30.png"/><Relationship Id="rId127" Type="http://schemas.openxmlformats.org/officeDocument/2006/relationships/image" Target="media/image38.png"/><Relationship Id="rId10" Type="http://schemas.openxmlformats.org/officeDocument/2006/relationships/image" Target="media/image3.png"/><Relationship Id="rId101" Type="http://schemas.openxmlformats.org/officeDocument/2006/relationships/image" Target="media/image12.png"/><Relationship Id="rId122" Type="http://schemas.openxmlformats.org/officeDocument/2006/relationships/image" Target="media/image33.png"/><Relationship Id="rId130" Type="http://schemas.openxmlformats.org/officeDocument/2006/relationships/image" Target="media/image41.emf"/><Relationship Id="rId135" Type="http://schemas.openxmlformats.org/officeDocument/2006/relationships/hyperlink" Target="mailto:info@novabio.com" TargetMode="External"/><Relationship Id="rId143" Type="http://schemas.openxmlformats.org/officeDocument/2006/relationships/image" Target="media/image51.jpeg"/><Relationship Id="rId148" Type="http://schemas.openxmlformats.org/officeDocument/2006/relationships/image" Target="media/image56.jpeg"/><Relationship Id="rId151" Type="http://schemas.openxmlformats.org/officeDocument/2006/relationships/image" Target="media/image59.jpeg"/><Relationship Id="rId156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109" Type="http://schemas.openxmlformats.org/officeDocument/2006/relationships/image" Target="media/image20.png"/><Relationship Id="rId104" Type="http://schemas.openxmlformats.org/officeDocument/2006/relationships/image" Target="media/image15.png"/><Relationship Id="rId120" Type="http://schemas.openxmlformats.org/officeDocument/2006/relationships/image" Target="media/image31.png"/><Relationship Id="rId125" Type="http://schemas.openxmlformats.org/officeDocument/2006/relationships/image" Target="media/image36.png"/><Relationship Id="rId141" Type="http://schemas.openxmlformats.org/officeDocument/2006/relationships/image" Target="media/image49.jpeg"/><Relationship Id="rId146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877EB-884E-45C6-8A5E-D94E698A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26</Pages>
  <Words>5411</Words>
  <Characters>30847</Characters>
  <Application>Microsoft Office Word</Application>
  <DocSecurity>0</DocSecurity>
  <Lines>257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Утеулин Гали Максатович</dc:creator>
  <cp:lastModifiedBy>kamila300195@gmail.com</cp:lastModifiedBy>
  <cp:revision>38</cp:revision>
  <dcterms:created xsi:type="dcterms:W3CDTF">2024-08-28T10:34:00Z</dcterms:created>
  <dcterms:modified xsi:type="dcterms:W3CDTF">2024-11-21T11:19:00Z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e47c19-e68f-4046-bf94-918d2dcc81ee_Enabled">
    <vt:lpwstr>true</vt:lpwstr>
  </property>
  <property fmtid="{D5CDD505-2E9C-101B-9397-08002B2CF9AE}" pid="3" name="MSIP_Label_a4e47c19-e68f-4046-bf94-918d2dcc81ee_SetDate">
    <vt:lpwstr>2021-05-05T04:00:30Z</vt:lpwstr>
  </property>
  <property fmtid="{D5CDD505-2E9C-101B-9397-08002B2CF9AE}" pid="4" name="MSIP_Label_a4e47c19-e68f-4046-bf94-918d2dcc81ee_Method">
    <vt:lpwstr>Standard</vt:lpwstr>
  </property>
  <property fmtid="{D5CDD505-2E9C-101B-9397-08002B2CF9AE}" pid="5" name="MSIP_Label_a4e47c19-e68f-4046-bf94-918d2dcc81ee_Name">
    <vt:lpwstr>Business Use Only</vt:lpwstr>
  </property>
  <property fmtid="{D5CDD505-2E9C-101B-9397-08002B2CF9AE}" pid="6" name="MSIP_Label_a4e47c19-e68f-4046-bf94-918d2dcc81ee_SiteId">
    <vt:lpwstr>34cd94b5-d86c-447f-8d9b-81b4ff94d329</vt:lpwstr>
  </property>
  <property fmtid="{D5CDD505-2E9C-101B-9397-08002B2CF9AE}" pid="7" name="MSIP_Label_a4e47c19-e68f-4046-bf94-918d2dcc81ee_ActionId">
    <vt:lpwstr>fbdf06e0-b4a7-43ad-8bbd-58b7d6bf4964</vt:lpwstr>
  </property>
  <property fmtid="{D5CDD505-2E9C-101B-9397-08002B2CF9AE}" pid="8" name="MSIP_Label_a4e47c19-e68f-4046-bf94-918d2dcc81ee_ContentBits">
    <vt:lpwstr>0</vt:lpwstr>
  </property>
</Properties>
</file>